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71" w:rsidRPr="000C17DF" w:rsidRDefault="00872261" w:rsidP="0030298F">
      <w:pPr>
        <w:jc w:val="center"/>
        <w:rPr>
          <w:sz w:val="72"/>
          <w:szCs w:val="72"/>
        </w:rPr>
      </w:pPr>
      <w:r w:rsidRPr="000C17DF">
        <w:rPr>
          <w:b/>
          <w:sz w:val="72"/>
          <w:szCs w:val="72"/>
        </w:rPr>
        <w:t>SRC Information Security Incident Response Procedure</w:t>
      </w:r>
    </w:p>
    <w:p w:rsidR="00872261" w:rsidRDefault="00C929B0" w:rsidP="00872261">
      <w:r>
        <w:t>Information s</w:t>
      </w:r>
      <w:r w:rsidR="0030298F" w:rsidRPr="00872261">
        <w:t>ecurity incident</w:t>
      </w:r>
      <w:r>
        <w:t>s</w:t>
      </w:r>
      <w:r w:rsidR="0030298F" w:rsidRPr="00872261">
        <w:t xml:space="preserve"> </w:t>
      </w:r>
      <w:r>
        <w:t>are</w:t>
      </w:r>
      <w:r w:rsidR="000C17DF">
        <w:t xml:space="preserve"> defined by the </w:t>
      </w:r>
      <w:r w:rsidR="00872261">
        <w:t xml:space="preserve">University of Michigan </w:t>
      </w:r>
      <w:r w:rsidR="00CC504A">
        <w:t xml:space="preserve">(UM) </w:t>
      </w:r>
      <w:r w:rsidR="00872261">
        <w:t xml:space="preserve">Standard Practice Guide </w:t>
      </w:r>
      <w:r w:rsidR="00CC504A">
        <w:t xml:space="preserve">(SPG) </w:t>
      </w:r>
      <w:r w:rsidR="00872261">
        <w:t xml:space="preserve">policy </w:t>
      </w:r>
      <w:r>
        <w:t>601.25. The</w:t>
      </w:r>
      <w:r w:rsidR="00872261" w:rsidRPr="00872261">
        <w:t xml:space="preserve"> </w:t>
      </w:r>
      <w:r w:rsidR="00872261">
        <w:t xml:space="preserve">following </w:t>
      </w:r>
      <w:r>
        <w:t>procedure is</w:t>
      </w:r>
      <w:r w:rsidR="00872261">
        <w:t xml:space="preserve"> to be followed by Computing and Multimedia Technologies (CMT) support staff to ensure complete and consistent resolutions</w:t>
      </w:r>
      <w:r>
        <w:t xml:space="preserve"> of all identified incidents</w:t>
      </w:r>
      <w:r w:rsidR="00872261">
        <w:t>.</w:t>
      </w:r>
    </w:p>
    <w:p w:rsidR="000C17DF" w:rsidRDefault="00D64EB7" w:rsidP="00872261">
      <w:r>
        <w:t>When</w:t>
      </w:r>
      <w:r w:rsidR="000C17DF">
        <w:t xml:space="preserve"> a potential incident has been reported by a user, </w:t>
      </w:r>
      <w:r>
        <w:t>UMNet (</w:t>
      </w:r>
      <w:r w:rsidR="00C929B0">
        <w:t>backbone) network administrator</w:t>
      </w:r>
      <w:r w:rsidR="004F700F">
        <w:t>s</w:t>
      </w:r>
      <w:r>
        <w:t xml:space="preserve">, the UM User Advocate, or is </w:t>
      </w:r>
      <w:r w:rsidR="000C17DF">
        <w:t>identified by</w:t>
      </w:r>
      <w:r w:rsidR="00C929B0">
        <w:t xml:space="preserve"> a</w:t>
      </w:r>
      <w:r w:rsidR="000C17DF">
        <w:t xml:space="preserve"> CMT </w:t>
      </w:r>
      <w:r>
        <w:t xml:space="preserve">support </w:t>
      </w:r>
      <w:r w:rsidR="000C17DF">
        <w:t xml:space="preserve">staff </w:t>
      </w:r>
      <w:r w:rsidR="00C929B0">
        <w:t xml:space="preserve">member </w:t>
      </w:r>
      <w:r w:rsidR="000C17DF">
        <w:t>(</w:t>
      </w:r>
      <w:r>
        <w:t>through contact with the system or IDS alerts)</w:t>
      </w:r>
      <w:r w:rsidR="000C17DF">
        <w:t>:</w:t>
      </w:r>
    </w:p>
    <w:p w:rsidR="00872261" w:rsidRDefault="002B7ED9" w:rsidP="00872261">
      <w:pPr>
        <w:pStyle w:val="ListParagraph"/>
        <w:numPr>
          <w:ilvl w:val="0"/>
          <w:numId w:val="1"/>
        </w:numPr>
      </w:pPr>
      <w:r>
        <w:t xml:space="preserve">CMT </w:t>
      </w:r>
      <w:r w:rsidR="00D64EB7">
        <w:t xml:space="preserve">support </w:t>
      </w:r>
      <w:r>
        <w:t>staff</w:t>
      </w:r>
      <w:r w:rsidR="00D64EB7">
        <w:t xml:space="preserve"> </w:t>
      </w:r>
      <w:r>
        <w:t>remove t</w:t>
      </w:r>
      <w:r w:rsidR="00872261">
        <w:t xml:space="preserve">he </w:t>
      </w:r>
      <w:r>
        <w:t xml:space="preserve">affected </w:t>
      </w:r>
      <w:r w:rsidR="00872261">
        <w:t xml:space="preserve">system </w:t>
      </w:r>
      <w:r>
        <w:t>f</w:t>
      </w:r>
      <w:r w:rsidR="00872261">
        <w:t xml:space="preserve">rom the network (detach cable or disconnect wireless SSID) </w:t>
      </w:r>
      <w:r>
        <w:t>or instruct the user to do so</w:t>
      </w:r>
      <w:r w:rsidR="00872261">
        <w:t>.</w:t>
      </w:r>
      <w:r w:rsidR="000C17DF">
        <w:t xml:space="preserve"> </w:t>
      </w:r>
      <w:r w:rsidR="007D46D2">
        <w:t xml:space="preserve">The system is to </w:t>
      </w:r>
      <w:r w:rsidR="004F700F">
        <w:t xml:space="preserve">be </w:t>
      </w:r>
      <w:r w:rsidR="007D46D2">
        <w:t>left in a powered-on state, if possible</w:t>
      </w:r>
      <w:r w:rsidR="004F700F">
        <w:t xml:space="preserve"> and t</w:t>
      </w:r>
      <w:r w:rsidR="000C17DF">
        <w:t xml:space="preserve">he user is </w:t>
      </w:r>
      <w:r w:rsidR="00C929B0">
        <w:t>advised</w:t>
      </w:r>
      <w:r w:rsidR="000C17DF">
        <w:t xml:space="preserve"> to stop interacting with the system</w:t>
      </w:r>
      <w:r w:rsidR="004F700F">
        <w:t>. If an alternate system is provided to (or will be used by) the user, CMT support staff will a</w:t>
      </w:r>
      <w:r w:rsidR="00D64EB7">
        <w:t>ssist</w:t>
      </w:r>
      <w:r w:rsidR="004F700F">
        <w:t xml:space="preserve"> the user with</w:t>
      </w:r>
      <w:r w:rsidR="00D64EB7">
        <w:t xml:space="preserve"> changing aff</w:t>
      </w:r>
      <w:r w:rsidR="004F700F">
        <w:t>ected passwords and provide basic secure computing recommendations that may be relevant to the possible incident</w:t>
      </w:r>
      <w:r w:rsidR="00D64EB7">
        <w:t>.</w:t>
      </w:r>
    </w:p>
    <w:p w:rsidR="00EB76CC" w:rsidRDefault="00EB76CC" w:rsidP="004A47B5">
      <w:pPr>
        <w:pStyle w:val="ListParagraph"/>
      </w:pPr>
    </w:p>
    <w:p w:rsidR="000C17DF" w:rsidRDefault="000C17DF" w:rsidP="000C17DF">
      <w:pPr>
        <w:pStyle w:val="ListParagraph"/>
        <w:numPr>
          <w:ilvl w:val="0"/>
          <w:numId w:val="1"/>
        </w:numPr>
      </w:pPr>
      <w:r>
        <w:t>If a helpdesk incident is alread</w:t>
      </w:r>
      <w:r w:rsidR="00D64EB7">
        <w:t>y open for the affected system</w:t>
      </w:r>
      <w:r>
        <w:t xml:space="preserve">, </w:t>
      </w:r>
      <w:r w:rsidR="000E0F23">
        <w:t xml:space="preserve">the assigned </w:t>
      </w:r>
      <w:r w:rsidR="00EB76CC">
        <w:t xml:space="preserve">CMT </w:t>
      </w:r>
      <w:r w:rsidR="000E0F23">
        <w:t xml:space="preserve">support </w:t>
      </w:r>
      <w:r w:rsidR="00EB76CC">
        <w:t xml:space="preserve">staff </w:t>
      </w:r>
      <w:r w:rsidR="000E0F23">
        <w:t xml:space="preserve">member </w:t>
      </w:r>
      <w:r w:rsidR="00EB76CC">
        <w:t>converts it to</w:t>
      </w:r>
      <w:r>
        <w:t xml:space="preserve"> a security incident using the security template. If a helpdesk incident does not exist, </w:t>
      </w:r>
      <w:r w:rsidR="000E0F23">
        <w:t xml:space="preserve">the assigned </w:t>
      </w:r>
      <w:r w:rsidR="00EB76CC">
        <w:t xml:space="preserve">CMT </w:t>
      </w:r>
      <w:r w:rsidR="000E0F23">
        <w:t xml:space="preserve">support </w:t>
      </w:r>
      <w:r w:rsidR="00EB76CC">
        <w:t xml:space="preserve">staff </w:t>
      </w:r>
      <w:r w:rsidR="000E0F23">
        <w:t xml:space="preserve">member </w:t>
      </w:r>
      <w:r w:rsidR="00EB76CC">
        <w:t>create</w:t>
      </w:r>
      <w:r w:rsidR="000E0F23">
        <w:t>s</w:t>
      </w:r>
      <w:r w:rsidR="00EB76CC">
        <w:t xml:space="preserve"> a new incident </w:t>
      </w:r>
      <w:r>
        <w:t>based on the security incident template. All available details (IP and MAC address, date and time, symptoms, etc.) are filled in according to the template.</w:t>
      </w:r>
    </w:p>
    <w:p w:rsidR="00EB76CC" w:rsidRDefault="00EB76CC" w:rsidP="000C17DF">
      <w:pPr>
        <w:pStyle w:val="ListParagraph"/>
      </w:pPr>
    </w:p>
    <w:p w:rsidR="002B7ED9" w:rsidRDefault="000C17DF" w:rsidP="004A47B5">
      <w:pPr>
        <w:pStyle w:val="ListParagraph"/>
        <w:numPr>
          <w:ilvl w:val="0"/>
          <w:numId w:val="1"/>
        </w:numPr>
      </w:pPr>
      <w:r>
        <w:t>T</w:t>
      </w:r>
      <w:r w:rsidR="002B7ED9">
        <w:t xml:space="preserve">he </w:t>
      </w:r>
      <w:r w:rsidR="00872261">
        <w:t xml:space="preserve">CMT </w:t>
      </w:r>
      <w:r>
        <w:t xml:space="preserve">support </w:t>
      </w:r>
      <w:r w:rsidR="00872261">
        <w:t xml:space="preserve">staff </w:t>
      </w:r>
      <w:r w:rsidR="002B7ED9">
        <w:t xml:space="preserve">member </w:t>
      </w:r>
      <w:r>
        <w:t xml:space="preserve">assigned to the call </w:t>
      </w:r>
      <w:r w:rsidR="007D46D2">
        <w:t xml:space="preserve">works with a member of the </w:t>
      </w:r>
      <w:r>
        <w:t xml:space="preserve">CMT security group </w:t>
      </w:r>
      <w:r w:rsidR="007D46D2">
        <w:t xml:space="preserve">to </w:t>
      </w:r>
      <w:r w:rsidR="002B7ED9">
        <w:t>determine the sensitivity and nature of data</w:t>
      </w:r>
      <w:r w:rsidR="004A47B5">
        <w:t>/information</w:t>
      </w:r>
      <w:r w:rsidR="002B7ED9">
        <w:t xml:space="preserve"> stored on the system by contacting the user or supervisor if the user is unavailable.</w:t>
      </w:r>
      <w:r w:rsidR="00B839E8">
        <w:t xml:space="preserve"> </w:t>
      </w:r>
      <w:r w:rsidR="004F700F">
        <w:t>If it is determined that an incident has not occurred no further action is necessary and the system can be returned to the user.</w:t>
      </w:r>
    </w:p>
    <w:p w:rsidR="00EB76CC" w:rsidRDefault="00EB76CC" w:rsidP="004A47B5">
      <w:pPr>
        <w:pStyle w:val="ListParagraph"/>
      </w:pPr>
    </w:p>
    <w:p w:rsidR="00C4552B" w:rsidRDefault="004A47B5" w:rsidP="00C4552B">
      <w:pPr>
        <w:pStyle w:val="ListParagraph"/>
        <w:numPr>
          <w:ilvl w:val="0"/>
          <w:numId w:val="1"/>
        </w:numPr>
      </w:pPr>
      <w:r>
        <w:t xml:space="preserve">If </w:t>
      </w:r>
      <w:r w:rsidR="007D46D2">
        <w:t>personally identifiable information (</w:t>
      </w:r>
      <w:r>
        <w:t>PII</w:t>
      </w:r>
      <w:r w:rsidR="007D46D2">
        <w:t>)</w:t>
      </w:r>
      <w:r>
        <w:t xml:space="preserve"> is </w:t>
      </w:r>
      <w:r w:rsidR="000E0F23">
        <w:t xml:space="preserve">present </w:t>
      </w:r>
      <w:r w:rsidR="00EB76CC" w:rsidRPr="007D46D2">
        <w:rPr>
          <w:b/>
        </w:rPr>
        <w:t>or</w:t>
      </w:r>
      <w:r w:rsidR="00EB76CC">
        <w:t xml:space="preserve"> the </w:t>
      </w:r>
      <w:r>
        <w:t xml:space="preserve">information on the system </w:t>
      </w:r>
      <w:r w:rsidR="00325695">
        <w:t xml:space="preserve">potentially </w:t>
      </w:r>
      <w:r>
        <w:t xml:space="preserve">falls under the SPG 601.25 definition of </w:t>
      </w:r>
      <w:r w:rsidR="000E0F23">
        <w:t xml:space="preserve">a </w:t>
      </w:r>
      <w:r>
        <w:t>“serious incident”</w:t>
      </w:r>
      <w:r w:rsidR="000E0F23">
        <w:t xml:space="preserve">, the CMT support staff member updates </w:t>
      </w:r>
      <w:r>
        <w:t>t</w:t>
      </w:r>
      <w:r w:rsidR="000E0F23">
        <w:t xml:space="preserve">he helpdesk incident </w:t>
      </w:r>
      <w:r>
        <w:t xml:space="preserve">with the “PII present” checkbox and automatic e-mail messages are sent </w:t>
      </w:r>
      <w:r w:rsidR="000E0F23">
        <w:t>to the CMT security group, CMT Operations M</w:t>
      </w:r>
      <w:r>
        <w:t xml:space="preserve">anager, and </w:t>
      </w:r>
      <w:r w:rsidR="00325695">
        <w:t>ISR Security Coordinator</w:t>
      </w:r>
      <w:r>
        <w:t xml:space="preserve">. The </w:t>
      </w:r>
      <w:r w:rsidR="00325695">
        <w:t>ISR Security Coordinator</w:t>
      </w:r>
      <w:r>
        <w:t xml:space="preserve"> (or CMT security group member when unavailable) makes the </w:t>
      </w:r>
      <w:r w:rsidR="007D46D2">
        <w:t xml:space="preserve">initial </w:t>
      </w:r>
      <w:r>
        <w:t xml:space="preserve">determination if a </w:t>
      </w:r>
      <w:r w:rsidR="00C4552B">
        <w:t xml:space="preserve">potential </w:t>
      </w:r>
      <w:r>
        <w:t xml:space="preserve">“serious incident” has occurred. </w:t>
      </w:r>
      <w:r w:rsidR="00B839E8">
        <w:br/>
      </w:r>
      <w:r w:rsidR="00B839E8">
        <w:br/>
      </w:r>
      <w:r w:rsidR="00325695">
        <w:t xml:space="preserve">If deemed a “serious incident”, the </w:t>
      </w:r>
      <w:r w:rsidR="00CC504A">
        <w:t>ISR Security Coordinator</w:t>
      </w:r>
      <w:r w:rsidR="00325695">
        <w:t xml:space="preserve"> (or CMT security group member </w:t>
      </w:r>
      <w:r w:rsidR="00325695">
        <w:lastRenderedPageBreak/>
        <w:t>when unavailable) follows the “ISR Information Security Incident Management Policy” and contacts</w:t>
      </w:r>
      <w:r w:rsidR="009015A2">
        <w:t xml:space="preserve"> </w:t>
      </w:r>
      <w:r w:rsidR="007D46D2">
        <w:t xml:space="preserve">the UM Office of the Vice President for Research (OVPR). In consultation with the ISR Security Coordinator, OVPR will make the </w:t>
      </w:r>
      <w:r w:rsidR="00C4552B">
        <w:t xml:space="preserve">determination if </w:t>
      </w:r>
      <w:r w:rsidR="007D46D2">
        <w:t xml:space="preserve"> </w:t>
      </w:r>
      <w:r w:rsidR="00C4552B">
        <w:t>a potential “serious incident” has occurred and will notify some or all of the following, as appropriate:</w:t>
      </w:r>
      <w:r w:rsidR="00C4552B">
        <w:br/>
      </w:r>
    </w:p>
    <w:p w:rsidR="004A47B5" w:rsidRDefault="00A73272" w:rsidP="00A73272">
      <w:pPr>
        <w:pStyle w:val="ListParagraph"/>
        <w:numPr>
          <w:ilvl w:val="0"/>
          <w:numId w:val="3"/>
        </w:numPr>
      </w:pPr>
      <w:r>
        <w:t>UM O</w:t>
      </w:r>
      <w:r w:rsidR="00477F87">
        <w:t xml:space="preserve">ffice of </w:t>
      </w:r>
      <w:r w:rsidR="00477F87" w:rsidRPr="00A73272">
        <w:t>Information and Architecture Assurance</w:t>
      </w:r>
      <w:r w:rsidR="00B839E8">
        <w:t xml:space="preserve"> (IAA)</w:t>
      </w:r>
    </w:p>
    <w:p w:rsidR="00C4552B" w:rsidRDefault="00C4552B" w:rsidP="00C4552B">
      <w:pPr>
        <w:pStyle w:val="ListParagraph"/>
        <w:numPr>
          <w:ilvl w:val="0"/>
          <w:numId w:val="3"/>
        </w:numPr>
      </w:pPr>
      <w:r>
        <w:t>Institutional Review Board</w:t>
      </w:r>
    </w:p>
    <w:p w:rsidR="00C4552B" w:rsidRDefault="00C4552B" w:rsidP="00C4552B">
      <w:pPr>
        <w:pStyle w:val="ListParagraph"/>
        <w:numPr>
          <w:ilvl w:val="0"/>
          <w:numId w:val="3"/>
        </w:numPr>
      </w:pPr>
      <w:r>
        <w:t>UM HIPAA Coordinator</w:t>
      </w:r>
    </w:p>
    <w:p w:rsidR="00EB76CC" w:rsidRDefault="004F700F" w:rsidP="00C4552B">
      <w:pPr>
        <w:ind w:left="720"/>
      </w:pPr>
      <w:r>
        <w:t>UM IA</w:t>
      </w:r>
      <w:r w:rsidR="00B839E8">
        <w:t>A</w:t>
      </w:r>
      <w:r w:rsidR="00A73272">
        <w:t xml:space="preserve"> takes over forensic a</w:t>
      </w:r>
      <w:r w:rsidR="00EB76CC">
        <w:t xml:space="preserve">nalysis according to their </w:t>
      </w:r>
      <w:r w:rsidR="00A73272">
        <w:t xml:space="preserve">procedures. </w:t>
      </w:r>
      <w:r w:rsidR="009015A2">
        <w:t xml:space="preserve"> CMT staff </w:t>
      </w:r>
      <w:r w:rsidR="000E0F23">
        <w:t xml:space="preserve">members </w:t>
      </w:r>
      <w:r w:rsidR="009015A2">
        <w:t xml:space="preserve">provide logs, IDS events, and network flows as requested. </w:t>
      </w:r>
      <w:r w:rsidR="00EB76CC">
        <w:t>UM IAA’s f</w:t>
      </w:r>
      <w:r w:rsidR="009015A2">
        <w:t xml:space="preserve">orensic findings and recommendations are shared with the offices listed above and OVPR manages incident resolution. </w:t>
      </w:r>
    </w:p>
    <w:p w:rsidR="00B839E8" w:rsidRPr="00F36A7A" w:rsidRDefault="00B839E8" w:rsidP="00F36A7A">
      <w:pPr>
        <w:pStyle w:val="ListParagraph"/>
        <w:numPr>
          <w:ilvl w:val="0"/>
          <w:numId w:val="1"/>
        </w:numPr>
        <w:rPr>
          <w:color w:val="1F497D"/>
        </w:rPr>
      </w:pPr>
      <w:r>
        <w:t>If the incident does not meet the criteria require</w:t>
      </w:r>
      <w:r w:rsidR="000E0F23">
        <w:t>d</w:t>
      </w:r>
      <w:r>
        <w:t xml:space="preserve"> for a “serious incident”, or if UM IAA has released the system back for use, </w:t>
      </w:r>
      <w:r w:rsidR="000E0F23">
        <w:t xml:space="preserve">the </w:t>
      </w:r>
      <w:r>
        <w:t xml:space="preserve">CMT support staff </w:t>
      </w:r>
      <w:r w:rsidR="000E0F23">
        <w:t xml:space="preserve">member </w:t>
      </w:r>
      <w:r>
        <w:t>create</w:t>
      </w:r>
      <w:r w:rsidR="000E0F23">
        <w:t>s</w:t>
      </w:r>
      <w:r>
        <w:t xml:space="preserve"> a disk image of the system. This image may be used </w:t>
      </w:r>
      <w:r w:rsidR="000E0F23">
        <w:t>for further forensic analysis and</w:t>
      </w:r>
      <w:r>
        <w:t xml:space="preserve"> as an archive/backup of the data contained on the system.</w:t>
      </w:r>
      <w:r w:rsidR="00C4552B">
        <w:t xml:space="preserve"> The image may be deleted when t</w:t>
      </w:r>
      <w:r w:rsidR="00C4552B" w:rsidRPr="00C4552B">
        <w:t>here is no interest in further forensic investigation by CMT and the user has received the data files that are contained in it.</w:t>
      </w:r>
    </w:p>
    <w:p w:rsidR="00F36A7A" w:rsidRPr="00F36A7A" w:rsidRDefault="00F36A7A" w:rsidP="00F36A7A">
      <w:pPr>
        <w:pStyle w:val="ListParagraph"/>
        <w:rPr>
          <w:color w:val="1F497D"/>
        </w:rPr>
      </w:pPr>
    </w:p>
    <w:p w:rsidR="00D4245C" w:rsidRDefault="000E0F23" w:rsidP="00D4245C">
      <w:pPr>
        <w:pStyle w:val="ListParagraph"/>
        <w:numPr>
          <w:ilvl w:val="0"/>
          <w:numId w:val="1"/>
        </w:numPr>
      </w:pPr>
      <w:r>
        <w:t xml:space="preserve">The </w:t>
      </w:r>
      <w:r w:rsidR="00EB76CC">
        <w:t xml:space="preserve">CMT </w:t>
      </w:r>
      <w:r>
        <w:t xml:space="preserve">support </w:t>
      </w:r>
      <w:r w:rsidR="00EB76CC">
        <w:t xml:space="preserve">staff </w:t>
      </w:r>
      <w:r>
        <w:t xml:space="preserve">member </w:t>
      </w:r>
      <w:r w:rsidR="00EB76CC">
        <w:t>perform</w:t>
      </w:r>
      <w:r>
        <w:t>s</w:t>
      </w:r>
      <w:r w:rsidR="00EB76CC">
        <w:t xml:space="preserve"> a disk wipe, including erasure of the Master Boot Record and </w:t>
      </w:r>
      <w:proofErr w:type="spellStart"/>
      <w:r w:rsidR="00EB76CC">
        <w:t>Bootloader</w:t>
      </w:r>
      <w:proofErr w:type="spellEnd"/>
      <w:r w:rsidR="00EB76CC">
        <w:t xml:space="preserve"> sectors of the disk. The system OS and</w:t>
      </w:r>
      <w:r w:rsidR="00D4245C">
        <w:t xml:space="preserve"> applications are reloaded and the system is returned to the user with current security controls in place.</w:t>
      </w:r>
    </w:p>
    <w:p w:rsidR="00D4245C" w:rsidRDefault="00D4245C" w:rsidP="00D4245C">
      <w:pPr>
        <w:pStyle w:val="ListParagraph"/>
      </w:pPr>
    </w:p>
    <w:p w:rsidR="00D4245C" w:rsidRDefault="000E0F23" w:rsidP="00D4245C">
      <w:pPr>
        <w:pStyle w:val="ListParagraph"/>
        <w:numPr>
          <w:ilvl w:val="0"/>
          <w:numId w:val="1"/>
        </w:numPr>
      </w:pPr>
      <w:r>
        <w:t xml:space="preserve">The </w:t>
      </w:r>
      <w:r w:rsidR="00D4245C">
        <w:t xml:space="preserve">CMT support </w:t>
      </w:r>
      <w:r>
        <w:t>o</w:t>
      </w:r>
      <w:r w:rsidR="00D4245C">
        <w:t xml:space="preserve">r security group staff </w:t>
      </w:r>
      <w:r>
        <w:t xml:space="preserve">member </w:t>
      </w:r>
      <w:r w:rsidR="00D4245C">
        <w:t>provide</w:t>
      </w:r>
      <w:r>
        <w:t>s</w:t>
      </w:r>
      <w:r w:rsidR="00D4245C">
        <w:t xml:space="preserve"> security recommendations or training to the user if risky behavior or processes were identified as contributing to the incident. </w:t>
      </w:r>
    </w:p>
    <w:p w:rsidR="00D4245C" w:rsidRDefault="00D4245C" w:rsidP="00D4245C">
      <w:pPr>
        <w:pStyle w:val="ListParagraph"/>
      </w:pPr>
    </w:p>
    <w:p w:rsidR="00A73272" w:rsidRPr="00872261" w:rsidRDefault="000E0F23" w:rsidP="004F700F">
      <w:pPr>
        <w:pStyle w:val="ListParagraph"/>
        <w:numPr>
          <w:ilvl w:val="0"/>
          <w:numId w:val="1"/>
        </w:numPr>
      </w:pPr>
      <w:r>
        <w:t xml:space="preserve">The </w:t>
      </w:r>
      <w:r w:rsidR="00D4245C">
        <w:t xml:space="preserve">CMT support staff </w:t>
      </w:r>
      <w:r>
        <w:t xml:space="preserve">member </w:t>
      </w:r>
      <w:r w:rsidR="00D4245C">
        <w:t>completes</w:t>
      </w:r>
      <w:r w:rsidR="00EC56CF">
        <w:t xml:space="preserve"> and closes</w:t>
      </w:r>
      <w:r w:rsidR="00D4245C">
        <w:t xml:space="preserve"> the helpdesk incident, noting </w:t>
      </w:r>
      <w:r w:rsidR="00D64EB7">
        <w:t>any additional forensic finding</w:t>
      </w:r>
      <w:r w:rsidR="00C929B0">
        <w:t>s</w:t>
      </w:r>
      <w:r w:rsidR="00D64EB7">
        <w:t xml:space="preserve"> and the resolution of the incident.  CMT security group staff share any identified configuration or process changes that would mitigate similar </w:t>
      </w:r>
      <w:r w:rsidR="00C929B0">
        <w:t>incidents with</w:t>
      </w:r>
      <w:r w:rsidR="00D64EB7">
        <w:t xml:space="preserve"> </w:t>
      </w:r>
      <w:r w:rsidR="00C929B0">
        <w:t>all CMT support staff and support</w:t>
      </w:r>
      <w:r w:rsidR="00EC56CF">
        <w:t>s their</w:t>
      </w:r>
      <w:bookmarkStart w:id="0" w:name="_GoBack"/>
      <w:bookmarkEnd w:id="0"/>
      <w:r w:rsidR="00C929B0">
        <w:t xml:space="preserve"> implementation.</w:t>
      </w:r>
    </w:p>
    <w:sectPr w:rsidR="00A73272" w:rsidRPr="00872261" w:rsidSect="00482B6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6D2" w:rsidRDefault="007D46D2" w:rsidP="00C929B0">
      <w:pPr>
        <w:spacing w:after="0" w:line="240" w:lineRule="auto"/>
      </w:pPr>
      <w:r>
        <w:separator/>
      </w:r>
    </w:p>
  </w:endnote>
  <w:endnote w:type="continuationSeparator" w:id="0">
    <w:p w:rsidR="007D46D2" w:rsidRDefault="007D46D2" w:rsidP="00C9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630599"/>
      <w:docPartObj>
        <w:docPartGallery w:val="Page Numbers (Bottom of Page)"/>
        <w:docPartUnique/>
      </w:docPartObj>
    </w:sdtPr>
    <w:sdtContent>
      <w:p w:rsidR="007D46D2" w:rsidRDefault="007D46D2">
        <w:pPr>
          <w:pStyle w:val="Footer"/>
          <w:jc w:val="center"/>
        </w:pPr>
        <w:fldSimple w:instr=" PAGE   \* MERGEFORMAT ">
          <w:r w:rsidR="004F700F">
            <w:rPr>
              <w:noProof/>
            </w:rPr>
            <w:t>2</w:t>
          </w:r>
        </w:fldSimple>
      </w:p>
    </w:sdtContent>
  </w:sdt>
  <w:p w:rsidR="007D46D2" w:rsidRDefault="007D46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6D2" w:rsidRDefault="007D46D2" w:rsidP="00C929B0">
      <w:pPr>
        <w:spacing w:after="0" w:line="240" w:lineRule="auto"/>
      </w:pPr>
      <w:r>
        <w:separator/>
      </w:r>
    </w:p>
  </w:footnote>
  <w:footnote w:type="continuationSeparator" w:id="0">
    <w:p w:rsidR="007D46D2" w:rsidRDefault="007D46D2" w:rsidP="00C9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6D2" w:rsidRDefault="007D46D2">
    <w:pPr>
      <w:pStyle w:val="Header"/>
    </w:pPr>
    <w:r>
      <w:t xml:space="preserve">SRC Incident Response Procedure </w:t>
    </w:r>
    <w:r>
      <w:ptab w:relativeTo="margin" w:alignment="center" w:leader="none"/>
    </w:r>
    <w:r>
      <w:ptab w:relativeTo="margin" w:alignment="right" w:leader="none"/>
    </w:r>
    <w:r>
      <w:t>10/20/2011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31830"/>
    <w:multiLevelType w:val="hybridMultilevel"/>
    <w:tmpl w:val="1A323A22"/>
    <w:lvl w:ilvl="0" w:tplc="419673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E45E3"/>
    <w:multiLevelType w:val="hybridMultilevel"/>
    <w:tmpl w:val="5894B896"/>
    <w:lvl w:ilvl="0" w:tplc="0BC616FE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CD6432"/>
    <w:multiLevelType w:val="hybridMultilevel"/>
    <w:tmpl w:val="6C14D564"/>
    <w:lvl w:ilvl="0" w:tplc="40B60F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275DF4"/>
    <w:multiLevelType w:val="hybridMultilevel"/>
    <w:tmpl w:val="1FEAD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26256"/>
    <w:multiLevelType w:val="hybridMultilevel"/>
    <w:tmpl w:val="1422B804"/>
    <w:lvl w:ilvl="0" w:tplc="43A2E9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FA6705"/>
    <w:multiLevelType w:val="hybridMultilevel"/>
    <w:tmpl w:val="0990133C"/>
    <w:lvl w:ilvl="0" w:tplc="FE9AEE6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0298F"/>
    <w:rsid w:val="000C17DF"/>
    <w:rsid w:val="000E0F23"/>
    <w:rsid w:val="002B7ED9"/>
    <w:rsid w:val="0030298F"/>
    <w:rsid w:val="00325695"/>
    <w:rsid w:val="003F0F71"/>
    <w:rsid w:val="00477F87"/>
    <w:rsid w:val="00482B6F"/>
    <w:rsid w:val="004A47B5"/>
    <w:rsid w:val="004F700F"/>
    <w:rsid w:val="007D46D2"/>
    <w:rsid w:val="00872261"/>
    <w:rsid w:val="009015A2"/>
    <w:rsid w:val="00A73272"/>
    <w:rsid w:val="00B839E8"/>
    <w:rsid w:val="00BB7346"/>
    <w:rsid w:val="00C4552B"/>
    <w:rsid w:val="00C929B0"/>
    <w:rsid w:val="00CC504A"/>
    <w:rsid w:val="00D4245C"/>
    <w:rsid w:val="00D64EB7"/>
    <w:rsid w:val="00EB76CC"/>
    <w:rsid w:val="00EC56CF"/>
    <w:rsid w:val="00F3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2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9B0"/>
  </w:style>
  <w:style w:type="paragraph" w:styleId="Footer">
    <w:name w:val="footer"/>
    <w:basedOn w:val="Normal"/>
    <w:link w:val="FooterChar"/>
    <w:uiPriority w:val="99"/>
    <w:unhideWhenUsed/>
    <w:rsid w:val="00C92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9B0"/>
  </w:style>
  <w:style w:type="paragraph" w:styleId="BalloonText">
    <w:name w:val="Balloon Text"/>
    <w:basedOn w:val="Normal"/>
    <w:link w:val="BalloonTextChar"/>
    <w:uiPriority w:val="99"/>
    <w:semiHidden/>
    <w:unhideWhenUsed/>
    <w:rsid w:val="00C9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2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9B0"/>
  </w:style>
  <w:style w:type="paragraph" w:styleId="Footer">
    <w:name w:val="footer"/>
    <w:basedOn w:val="Normal"/>
    <w:link w:val="FooterChar"/>
    <w:uiPriority w:val="99"/>
    <w:unhideWhenUsed/>
    <w:rsid w:val="00C92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9B0"/>
  </w:style>
  <w:style w:type="paragraph" w:styleId="BalloonText">
    <w:name w:val="Balloon Text"/>
    <w:basedOn w:val="Normal"/>
    <w:link w:val="BalloonTextChar"/>
    <w:uiPriority w:val="99"/>
    <w:semiHidden/>
    <w:unhideWhenUsed/>
    <w:rsid w:val="00C9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B2C69"/>
    <w:rsid w:val="000B2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CC53A125CB43C59A4F1C395D0B87FB">
    <w:name w:val="7ECC53A125CB43C59A4F1C395D0B87FB"/>
    <w:rsid w:val="000B2C69"/>
  </w:style>
  <w:style w:type="paragraph" w:customStyle="1" w:styleId="F398829A67764251810568643C2DE9D2">
    <w:name w:val="F398829A67764251810568643C2DE9D2"/>
    <w:rsid w:val="000B2C69"/>
  </w:style>
  <w:style w:type="paragraph" w:customStyle="1" w:styleId="823AB68E4182490AA833B5E8DD211FD0">
    <w:name w:val="823AB68E4182490AA833B5E8DD211FD0"/>
    <w:rsid w:val="000B2C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for Social Research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Marcus Blough</cp:lastModifiedBy>
  <cp:revision>8</cp:revision>
  <cp:lastPrinted>2011-10-20T18:13:00Z</cp:lastPrinted>
  <dcterms:created xsi:type="dcterms:W3CDTF">2011-10-13T17:35:00Z</dcterms:created>
  <dcterms:modified xsi:type="dcterms:W3CDTF">2011-10-20T21:08:00Z</dcterms:modified>
</cp:coreProperties>
</file>