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0B" w:rsidRPr="008158CE" w:rsidRDefault="006D4CB7" w:rsidP="00924FB9">
      <w:pPr>
        <w:spacing w:after="0" w:line="240" w:lineRule="auto"/>
        <w:ind w:left="245" w:right="245"/>
        <w:rPr>
          <w:b/>
          <w:bCs/>
          <w:color w:val="7F7F7F" w:themeColor="text1" w:themeTint="80"/>
        </w:rPr>
      </w:pPr>
      <w:r>
        <w:rPr>
          <w:b/>
          <w:bCs/>
          <w:color w:val="7F7F7F" w:themeColor="text1" w:themeTint="80"/>
        </w:rPr>
        <w:t>D</w:t>
      </w:r>
      <w:r w:rsidR="00114A0B" w:rsidRPr="008158CE">
        <w:rPr>
          <w:b/>
          <w:bCs/>
          <w:color w:val="7F7F7F" w:themeColor="text1" w:themeTint="80"/>
        </w:rPr>
        <w:t xml:space="preserve">ata </w:t>
      </w:r>
      <w:r w:rsidR="00E80F55">
        <w:rPr>
          <w:b/>
          <w:bCs/>
          <w:color w:val="7F7F7F" w:themeColor="text1" w:themeTint="80"/>
        </w:rPr>
        <w:t>T</w:t>
      </w:r>
      <w:r w:rsidR="00114A0B" w:rsidRPr="008158CE">
        <w:rPr>
          <w:b/>
          <w:bCs/>
          <w:color w:val="7F7F7F" w:themeColor="text1" w:themeTint="80"/>
        </w:rPr>
        <w:t>ran</w:t>
      </w:r>
      <w:r w:rsidR="00C458B1">
        <w:rPr>
          <w:b/>
          <w:bCs/>
          <w:color w:val="7F7F7F" w:themeColor="text1" w:themeTint="80"/>
        </w:rPr>
        <w:t>sfer Process</w:t>
      </w:r>
    </w:p>
    <w:p w:rsidR="00F809E6" w:rsidRDefault="00114A0B" w:rsidP="00924FB9">
      <w:pPr>
        <w:spacing w:after="0" w:line="240" w:lineRule="auto"/>
        <w:ind w:left="245" w:right="245"/>
        <w:rPr>
          <w:sz w:val="20"/>
          <w:szCs w:val="20"/>
        </w:rPr>
      </w:pPr>
      <w:r w:rsidRPr="00B556E4">
        <w:rPr>
          <w:sz w:val="20"/>
          <w:szCs w:val="20"/>
        </w:rPr>
        <w:t xml:space="preserve">The data will be transferred from American Institutes for Research (AIR) to the </w:t>
      </w:r>
      <w:r w:rsidR="00B556E4">
        <w:rPr>
          <w:sz w:val="20"/>
          <w:szCs w:val="20"/>
        </w:rPr>
        <w:t xml:space="preserve">University of Michigan </w:t>
      </w:r>
      <w:r w:rsidRPr="00B556E4">
        <w:rPr>
          <w:sz w:val="20"/>
          <w:szCs w:val="20"/>
        </w:rPr>
        <w:t>Survey Research Center</w:t>
      </w:r>
      <w:r w:rsidR="001D039B" w:rsidRPr="00B556E4">
        <w:rPr>
          <w:sz w:val="20"/>
          <w:szCs w:val="20"/>
        </w:rPr>
        <w:t xml:space="preserve">.  </w:t>
      </w:r>
      <w:r w:rsidR="00F809E6">
        <w:rPr>
          <w:sz w:val="20"/>
          <w:szCs w:val="20"/>
        </w:rPr>
        <w:t xml:space="preserve">Prior to transfer, AIR will encrypt the file in a manner providing a level of security that is acceptable to both AIR and SRC. </w:t>
      </w:r>
      <w:r w:rsidR="001D039B" w:rsidRPr="00B556E4">
        <w:rPr>
          <w:sz w:val="20"/>
          <w:szCs w:val="20"/>
        </w:rPr>
        <w:t xml:space="preserve">AIR will </w:t>
      </w:r>
      <w:r w:rsidR="00B556E4">
        <w:rPr>
          <w:sz w:val="20"/>
          <w:szCs w:val="20"/>
        </w:rPr>
        <w:t xml:space="preserve">post </w:t>
      </w:r>
      <w:r w:rsidR="001D039B" w:rsidRPr="00B556E4">
        <w:rPr>
          <w:sz w:val="20"/>
          <w:szCs w:val="20"/>
        </w:rPr>
        <w:t xml:space="preserve">the data files to </w:t>
      </w:r>
      <w:r w:rsidR="00C458B1">
        <w:rPr>
          <w:sz w:val="20"/>
          <w:szCs w:val="20"/>
        </w:rPr>
        <w:t>an</w:t>
      </w:r>
      <w:r w:rsidR="001D039B" w:rsidRPr="00B556E4">
        <w:rPr>
          <w:sz w:val="20"/>
          <w:szCs w:val="20"/>
        </w:rPr>
        <w:t xml:space="preserve"> SFTP server hosted by, </w:t>
      </w:r>
      <w:r w:rsidR="00F809E6">
        <w:rPr>
          <w:sz w:val="20"/>
          <w:szCs w:val="20"/>
        </w:rPr>
        <w:t xml:space="preserve">and </w:t>
      </w:r>
      <w:r w:rsidRPr="00B556E4">
        <w:rPr>
          <w:sz w:val="20"/>
          <w:szCs w:val="20"/>
        </w:rPr>
        <w:t>terminated at</w:t>
      </w:r>
      <w:r w:rsidR="001D039B" w:rsidRPr="00B556E4">
        <w:rPr>
          <w:sz w:val="20"/>
          <w:szCs w:val="20"/>
        </w:rPr>
        <w:t xml:space="preserve">, </w:t>
      </w:r>
      <w:r w:rsidRPr="00B556E4">
        <w:rPr>
          <w:sz w:val="20"/>
          <w:szCs w:val="20"/>
        </w:rPr>
        <w:t>the Survey Research Center</w:t>
      </w:r>
      <w:r w:rsidR="00F809E6">
        <w:rPr>
          <w:sz w:val="20"/>
          <w:szCs w:val="20"/>
        </w:rPr>
        <w:t>. AIR will notify SRC of the transfer and the file will be moved to the data storage location. The data will only be decrypted after it has been moved to its data storage location.</w:t>
      </w:r>
      <w:r w:rsidR="00074377">
        <w:rPr>
          <w:sz w:val="20"/>
          <w:szCs w:val="20"/>
        </w:rPr>
        <w:t xml:space="preserve"> </w:t>
      </w:r>
      <w:r w:rsidR="00C458B1">
        <w:rPr>
          <w:rFonts w:ascii="Calibri" w:eastAsia="Calibri" w:hAnsi="Calibri" w:cs="Calibri"/>
          <w:sz w:val="20"/>
          <w:szCs w:val="20"/>
        </w:rPr>
        <w:t>No transmission</w:t>
      </w:r>
      <w:r w:rsidR="00074377">
        <w:rPr>
          <w:rFonts w:ascii="Calibri" w:eastAsia="Calibri" w:hAnsi="Calibri" w:cs="Calibri"/>
          <w:sz w:val="20"/>
          <w:szCs w:val="20"/>
        </w:rPr>
        <w:t xml:space="preserve"> of data files or output between AIR and SRC or internally within SRC will be transacted by email.</w:t>
      </w:r>
    </w:p>
    <w:p w:rsidR="00F809E6" w:rsidRDefault="00F809E6" w:rsidP="00924FB9">
      <w:pPr>
        <w:spacing w:after="0" w:line="240" w:lineRule="auto"/>
        <w:ind w:left="245" w:right="245"/>
        <w:rPr>
          <w:sz w:val="20"/>
          <w:szCs w:val="20"/>
        </w:rPr>
      </w:pPr>
    </w:p>
    <w:p w:rsidR="00F809E6" w:rsidRDefault="001D039B" w:rsidP="00924FB9">
      <w:pPr>
        <w:spacing w:after="0" w:line="240" w:lineRule="auto"/>
        <w:ind w:left="245" w:right="245"/>
        <w:rPr>
          <w:sz w:val="20"/>
          <w:szCs w:val="20"/>
        </w:rPr>
      </w:pPr>
      <w:r w:rsidRPr="00B556E4">
        <w:rPr>
          <w:sz w:val="20"/>
          <w:szCs w:val="20"/>
        </w:rPr>
        <w:t xml:space="preserve">The </w:t>
      </w:r>
      <w:r w:rsidR="00114A0B" w:rsidRPr="00B556E4">
        <w:rPr>
          <w:sz w:val="20"/>
          <w:szCs w:val="20"/>
        </w:rPr>
        <w:t xml:space="preserve">SFTP server </w:t>
      </w:r>
      <w:r w:rsidRPr="00B556E4">
        <w:rPr>
          <w:sz w:val="20"/>
          <w:szCs w:val="20"/>
        </w:rPr>
        <w:t xml:space="preserve">has the </w:t>
      </w:r>
      <w:r w:rsidR="00F809E6">
        <w:rPr>
          <w:sz w:val="20"/>
          <w:szCs w:val="20"/>
        </w:rPr>
        <w:t>following characteristics:</w:t>
      </w:r>
    </w:p>
    <w:p w:rsidR="00F809E6" w:rsidRPr="003307E0" w:rsidRDefault="00114A0B" w:rsidP="003307E0">
      <w:pPr>
        <w:pStyle w:val="ListParagraph"/>
        <w:numPr>
          <w:ilvl w:val="0"/>
          <w:numId w:val="3"/>
        </w:numPr>
        <w:spacing w:after="0" w:line="240" w:lineRule="auto"/>
        <w:ind w:right="245"/>
        <w:rPr>
          <w:sz w:val="20"/>
          <w:szCs w:val="20"/>
        </w:rPr>
      </w:pPr>
      <w:r w:rsidRPr="003307E0">
        <w:rPr>
          <w:sz w:val="20"/>
          <w:szCs w:val="20"/>
        </w:rPr>
        <w:t xml:space="preserve">Windows 2003 R2 SP2 </w:t>
      </w:r>
      <w:r w:rsidR="00BC5E8B" w:rsidRPr="003307E0">
        <w:rPr>
          <w:sz w:val="20"/>
          <w:szCs w:val="20"/>
        </w:rPr>
        <w:t>u</w:t>
      </w:r>
      <w:r w:rsidRPr="003307E0">
        <w:rPr>
          <w:sz w:val="20"/>
          <w:szCs w:val="20"/>
        </w:rPr>
        <w:t xml:space="preserve">sing SSH </w:t>
      </w:r>
      <w:proofErr w:type="spellStart"/>
      <w:r w:rsidRPr="003307E0">
        <w:rPr>
          <w:sz w:val="20"/>
          <w:szCs w:val="20"/>
        </w:rPr>
        <w:t>Tectia</w:t>
      </w:r>
      <w:proofErr w:type="spellEnd"/>
      <w:r w:rsidRPr="003307E0">
        <w:rPr>
          <w:sz w:val="20"/>
          <w:szCs w:val="20"/>
        </w:rPr>
        <w:t xml:space="preserve"> Server software</w:t>
      </w:r>
    </w:p>
    <w:p w:rsidR="00F809E6" w:rsidRPr="003307E0" w:rsidRDefault="00114A0B" w:rsidP="003307E0">
      <w:pPr>
        <w:pStyle w:val="ListParagraph"/>
        <w:numPr>
          <w:ilvl w:val="0"/>
          <w:numId w:val="3"/>
        </w:numPr>
        <w:spacing w:after="0" w:line="240" w:lineRule="auto"/>
        <w:ind w:right="245"/>
        <w:rPr>
          <w:sz w:val="20"/>
          <w:szCs w:val="20"/>
        </w:rPr>
      </w:pPr>
      <w:r w:rsidRPr="003307E0">
        <w:rPr>
          <w:sz w:val="20"/>
          <w:szCs w:val="20"/>
        </w:rPr>
        <w:t xml:space="preserve">Microsoft Forefront Endpoint Protection 2010 </w:t>
      </w:r>
      <w:r w:rsidR="00F809E6" w:rsidRPr="003307E0">
        <w:rPr>
          <w:sz w:val="20"/>
          <w:szCs w:val="20"/>
        </w:rPr>
        <w:t>(auto-updated)</w:t>
      </w:r>
    </w:p>
    <w:p w:rsidR="00114A0B" w:rsidRPr="003307E0" w:rsidRDefault="00114A0B" w:rsidP="003307E0">
      <w:pPr>
        <w:pStyle w:val="ListParagraph"/>
        <w:numPr>
          <w:ilvl w:val="0"/>
          <w:numId w:val="3"/>
        </w:numPr>
        <w:spacing w:after="0" w:line="240" w:lineRule="auto"/>
        <w:ind w:right="245"/>
        <w:rPr>
          <w:sz w:val="20"/>
          <w:szCs w:val="20"/>
        </w:rPr>
      </w:pPr>
      <w:r w:rsidRPr="003307E0">
        <w:rPr>
          <w:sz w:val="20"/>
          <w:szCs w:val="20"/>
        </w:rPr>
        <w:t xml:space="preserve">Restrictive </w:t>
      </w:r>
      <w:proofErr w:type="spellStart"/>
      <w:r w:rsidRPr="003307E0">
        <w:rPr>
          <w:sz w:val="20"/>
          <w:szCs w:val="20"/>
        </w:rPr>
        <w:t>IPSec</w:t>
      </w:r>
      <w:proofErr w:type="spellEnd"/>
      <w:r w:rsidRPr="003307E0">
        <w:rPr>
          <w:sz w:val="20"/>
          <w:szCs w:val="20"/>
        </w:rPr>
        <w:t xml:space="preserve"> filters </w:t>
      </w:r>
      <w:r w:rsidR="00F809E6" w:rsidRPr="003307E0">
        <w:rPr>
          <w:sz w:val="20"/>
          <w:szCs w:val="20"/>
        </w:rPr>
        <w:t>blocking</w:t>
      </w:r>
      <w:r w:rsidR="00BC5E8B" w:rsidRPr="003307E0">
        <w:rPr>
          <w:sz w:val="20"/>
          <w:szCs w:val="20"/>
        </w:rPr>
        <w:t xml:space="preserve"> </w:t>
      </w:r>
      <w:r w:rsidR="00F809E6" w:rsidRPr="003307E0">
        <w:rPr>
          <w:sz w:val="20"/>
          <w:szCs w:val="20"/>
        </w:rPr>
        <w:t xml:space="preserve">access to </w:t>
      </w:r>
      <w:r w:rsidRPr="003307E0">
        <w:rPr>
          <w:sz w:val="20"/>
          <w:szCs w:val="20"/>
        </w:rPr>
        <w:t>non-public services</w:t>
      </w:r>
    </w:p>
    <w:p w:rsidR="00C07B28" w:rsidRPr="007B1520" w:rsidRDefault="00C07B28" w:rsidP="00924FB9">
      <w:pPr>
        <w:spacing w:after="0" w:line="240" w:lineRule="auto"/>
        <w:ind w:left="245" w:right="245"/>
        <w:rPr>
          <w:b/>
          <w:bCs/>
          <w:color w:val="7F7F7F" w:themeColor="text1" w:themeTint="80"/>
          <w:sz w:val="20"/>
          <w:szCs w:val="20"/>
        </w:rPr>
      </w:pPr>
    </w:p>
    <w:p w:rsidR="00C458B1" w:rsidRPr="007B1520" w:rsidRDefault="00C458B1" w:rsidP="00924FB9">
      <w:pPr>
        <w:spacing w:after="0" w:line="240" w:lineRule="auto"/>
        <w:ind w:left="245" w:right="245"/>
        <w:rPr>
          <w:b/>
          <w:bCs/>
          <w:color w:val="7F7F7F" w:themeColor="text1" w:themeTint="80"/>
          <w:sz w:val="20"/>
          <w:szCs w:val="20"/>
        </w:rPr>
      </w:pPr>
    </w:p>
    <w:p w:rsidR="00114A0B" w:rsidRPr="00B556E4" w:rsidRDefault="006D4CB7" w:rsidP="00924FB9">
      <w:pPr>
        <w:spacing w:after="0" w:line="240" w:lineRule="auto"/>
        <w:ind w:left="245" w:right="245"/>
        <w:rPr>
          <w:b/>
          <w:bCs/>
          <w:color w:val="7F7F7F" w:themeColor="text1" w:themeTint="80"/>
        </w:rPr>
      </w:pPr>
      <w:r>
        <w:rPr>
          <w:b/>
          <w:bCs/>
          <w:color w:val="7F7F7F" w:themeColor="text1" w:themeTint="80"/>
        </w:rPr>
        <w:t>D</w:t>
      </w:r>
      <w:r w:rsidR="00114A0B" w:rsidRPr="00B556E4">
        <w:rPr>
          <w:b/>
          <w:bCs/>
          <w:color w:val="7F7F7F" w:themeColor="text1" w:themeTint="80"/>
        </w:rPr>
        <w:t xml:space="preserve">ata </w:t>
      </w:r>
      <w:r w:rsidR="00E80F55">
        <w:rPr>
          <w:b/>
          <w:bCs/>
          <w:color w:val="7F7F7F" w:themeColor="text1" w:themeTint="80"/>
        </w:rPr>
        <w:t>S</w:t>
      </w:r>
      <w:r w:rsidR="00114A0B" w:rsidRPr="00B556E4">
        <w:rPr>
          <w:b/>
          <w:bCs/>
          <w:color w:val="7F7F7F" w:themeColor="text1" w:themeTint="80"/>
        </w:rPr>
        <w:t xml:space="preserve">torage </w:t>
      </w:r>
      <w:r w:rsidR="00E80F55">
        <w:rPr>
          <w:b/>
          <w:bCs/>
          <w:color w:val="7F7F7F" w:themeColor="text1" w:themeTint="80"/>
        </w:rPr>
        <w:t>L</w:t>
      </w:r>
      <w:r w:rsidR="00114A0B" w:rsidRPr="00B556E4">
        <w:rPr>
          <w:b/>
          <w:bCs/>
          <w:color w:val="7F7F7F" w:themeColor="text1" w:themeTint="80"/>
        </w:rPr>
        <w:t>ocation(s) and</w:t>
      </w:r>
      <w:r w:rsidR="005119E3">
        <w:rPr>
          <w:b/>
          <w:bCs/>
          <w:color w:val="7F7F7F" w:themeColor="text1" w:themeTint="80"/>
        </w:rPr>
        <w:t xml:space="preserve"> Encryption</w:t>
      </w:r>
    </w:p>
    <w:p w:rsidR="000B09F9" w:rsidRDefault="00114A0B" w:rsidP="00924FB9">
      <w:pPr>
        <w:spacing w:after="0" w:line="240" w:lineRule="auto"/>
        <w:ind w:left="245" w:right="245"/>
        <w:rPr>
          <w:sz w:val="20"/>
          <w:szCs w:val="20"/>
        </w:rPr>
      </w:pPr>
      <w:r w:rsidRPr="00B556E4">
        <w:rPr>
          <w:sz w:val="20"/>
          <w:szCs w:val="20"/>
        </w:rPr>
        <w:t>The data will be stored on a Windows 2008 R2 SP1 server with the following characteristics:</w:t>
      </w:r>
    </w:p>
    <w:p w:rsidR="000B09F9" w:rsidRPr="000B09F9" w:rsidRDefault="000B09F9" w:rsidP="000B09F9">
      <w:pPr>
        <w:pStyle w:val="ListParagraph"/>
        <w:numPr>
          <w:ilvl w:val="0"/>
          <w:numId w:val="2"/>
        </w:numPr>
        <w:spacing w:after="0" w:line="240" w:lineRule="auto"/>
        <w:ind w:right="245"/>
        <w:rPr>
          <w:sz w:val="20"/>
          <w:szCs w:val="20"/>
        </w:rPr>
      </w:pPr>
      <w:r w:rsidRPr="000B09F9">
        <w:rPr>
          <w:sz w:val="20"/>
          <w:szCs w:val="20"/>
        </w:rPr>
        <w:t xml:space="preserve">Located on the firewalled </w:t>
      </w:r>
      <w:r w:rsidR="00114A0B" w:rsidRPr="000B09F9">
        <w:rPr>
          <w:sz w:val="20"/>
          <w:szCs w:val="20"/>
        </w:rPr>
        <w:t>ISR</w:t>
      </w:r>
      <w:r w:rsidR="00B556E4" w:rsidRPr="000B09F9">
        <w:rPr>
          <w:sz w:val="20"/>
          <w:szCs w:val="20"/>
        </w:rPr>
        <w:t>/SRC</w:t>
      </w:r>
      <w:r w:rsidR="00114A0B" w:rsidRPr="000B09F9">
        <w:rPr>
          <w:sz w:val="20"/>
          <w:szCs w:val="20"/>
        </w:rPr>
        <w:t xml:space="preserve"> private network </w:t>
      </w:r>
      <w:r w:rsidRPr="000B09F9">
        <w:rPr>
          <w:sz w:val="20"/>
          <w:szCs w:val="20"/>
        </w:rPr>
        <w:t>(see description below)</w:t>
      </w:r>
    </w:p>
    <w:p w:rsidR="000B09F9" w:rsidRPr="000B09F9" w:rsidRDefault="00114A0B" w:rsidP="000B09F9">
      <w:pPr>
        <w:pStyle w:val="ListParagraph"/>
        <w:numPr>
          <w:ilvl w:val="0"/>
          <w:numId w:val="2"/>
        </w:numPr>
        <w:spacing w:after="0" w:line="240" w:lineRule="auto"/>
        <w:ind w:right="245"/>
        <w:rPr>
          <w:sz w:val="20"/>
          <w:szCs w:val="20"/>
        </w:rPr>
      </w:pPr>
      <w:r w:rsidRPr="000B09F9">
        <w:rPr>
          <w:sz w:val="20"/>
          <w:szCs w:val="20"/>
        </w:rPr>
        <w:t>BitLocker full-disk encryption (AE</w:t>
      </w:r>
      <w:r w:rsidR="000B09F9" w:rsidRPr="000B09F9">
        <w:rPr>
          <w:sz w:val="20"/>
          <w:szCs w:val="20"/>
        </w:rPr>
        <w:t>S-256)</w:t>
      </w:r>
    </w:p>
    <w:p w:rsidR="000B09F9" w:rsidRPr="000B09F9" w:rsidRDefault="000B09F9" w:rsidP="000B09F9">
      <w:pPr>
        <w:pStyle w:val="ListParagraph"/>
        <w:numPr>
          <w:ilvl w:val="0"/>
          <w:numId w:val="2"/>
        </w:numPr>
        <w:spacing w:after="0" w:line="240" w:lineRule="auto"/>
        <w:ind w:right="245"/>
        <w:rPr>
          <w:sz w:val="20"/>
          <w:szCs w:val="20"/>
        </w:rPr>
      </w:pPr>
      <w:r w:rsidRPr="000B09F9">
        <w:rPr>
          <w:sz w:val="20"/>
          <w:szCs w:val="20"/>
        </w:rPr>
        <w:t>File</w:t>
      </w:r>
      <w:r>
        <w:rPr>
          <w:sz w:val="20"/>
          <w:szCs w:val="20"/>
        </w:rPr>
        <w:t xml:space="preserve"> s</w:t>
      </w:r>
      <w:r w:rsidRPr="000B09F9">
        <w:rPr>
          <w:sz w:val="20"/>
          <w:szCs w:val="20"/>
        </w:rPr>
        <w:t>ystem auditing</w:t>
      </w:r>
      <w:r>
        <w:rPr>
          <w:sz w:val="20"/>
          <w:szCs w:val="20"/>
        </w:rPr>
        <w:t xml:space="preserve"> enabled</w:t>
      </w:r>
    </w:p>
    <w:p w:rsidR="000B09F9" w:rsidRPr="000B09F9" w:rsidRDefault="000B09F9" w:rsidP="000B09F9">
      <w:pPr>
        <w:pStyle w:val="ListParagraph"/>
        <w:numPr>
          <w:ilvl w:val="0"/>
          <w:numId w:val="2"/>
        </w:numPr>
        <w:spacing w:after="0" w:line="240" w:lineRule="auto"/>
        <w:ind w:right="245"/>
        <w:rPr>
          <w:sz w:val="20"/>
          <w:szCs w:val="20"/>
        </w:rPr>
      </w:pPr>
      <w:r w:rsidRPr="000B09F9">
        <w:rPr>
          <w:sz w:val="20"/>
          <w:szCs w:val="20"/>
        </w:rPr>
        <w:t xml:space="preserve">Host-based </w:t>
      </w:r>
      <w:r w:rsidR="00114A0B" w:rsidRPr="000B09F9">
        <w:rPr>
          <w:sz w:val="20"/>
          <w:szCs w:val="20"/>
        </w:rPr>
        <w:t>Windows Firewall (inbound blocking)</w:t>
      </w:r>
      <w:r w:rsidR="006D4CB7" w:rsidRPr="000B09F9">
        <w:rPr>
          <w:sz w:val="20"/>
          <w:szCs w:val="20"/>
        </w:rPr>
        <w:t xml:space="preserve"> </w:t>
      </w:r>
      <w:r w:rsidRPr="000B09F9">
        <w:rPr>
          <w:sz w:val="20"/>
          <w:szCs w:val="20"/>
        </w:rPr>
        <w:t>enabled</w:t>
      </w:r>
    </w:p>
    <w:p w:rsidR="000B09F9" w:rsidRDefault="00114A0B" w:rsidP="000B09F9">
      <w:pPr>
        <w:pStyle w:val="ListParagraph"/>
        <w:numPr>
          <w:ilvl w:val="0"/>
          <w:numId w:val="2"/>
        </w:numPr>
        <w:spacing w:after="0" w:line="240" w:lineRule="auto"/>
        <w:ind w:right="245"/>
        <w:rPr>
          <w:sz w:val="20"/>
          <w:szCs w:val="20"/>
        </w:rPr>
      </w:pPr>
      <w:r w:rsidRPr="000B09F9">
        <w:rPr>
          <w:sz w:val="20"/>
          <w:szCs w:val="20"/>
        </w:rPr>
        <w:t>Microsoft Fore</w:t>
      </w:r>
      <w:r w:rsidR="000B09F9">
        <w:rPr>
          <w:sz w:val="20"/>
          <w:szCs w:val="20"/>
        </w:rPr>
        <w:t>front Endpoint Protection 2010 (auto-updated)</w:t>
      </w:r>
    </w:p>
    <w:p w:rsidR="007B1520" w:rsidRDefault="000B09F9" w:rsidP="000B09F9">
      <w:pPr>
        <w:pStyle w:val="ListParagraph"/>
        <w:numPr>
          <w:ilvl w:val="0"/>
          <w:numId w:val="2"/>
        </w:numPr>
        <w:spacing w:after="0" w:line="240" w:lineRule="auto"/>
        <w:ind w:right="245"/>
        <w:rPr>
          <w:sz w:val="20"/>
          <w:szCs w:val="20"/>
        </w:rPr>
      </w:pPr>
      <w:r>
        <w:rPr>
          <w:sz w:val="20"/>
          <w:szCs w:val="20"/>
        </w:rPr>
        <w:t>B</w:t>
      </w:r>
      <w:r w:rsidR="00114A0B" w:rsidRPr="000B09F9">
        <w:rPr>
          <w:sz w:val="20"/>
          <w:szCs w:val="20"/>
        </w:rPr>
        <w:t>acked up to remote encrypted storage system</w:t>
      </w:r>
    </w:p>
    <w:p w:rsidR="00C458B1" w:rsidRDefault="007B1520" w:rsidP="000B09F9">
      <w:pPr>
        <w:pStyle w:val="ListParagraph"/>
        <w:numPr>
          <w:ilvl w:val="0"/>
          <w:numId w:val="2"/>
        </w:numPr>
        <w:spacing w:after="0" w:line="240" w:lineRule="auto"/>
        <w:ind w:right="245"/>
        <w:rPr>
          <w:sz w:val="20"/>
          <w:szCs w:val="20"/>
        </w:rPr>
      </w:pPr>
      <w:r>
        <w:rPr>
          <w:sz w:val="20"/>
          <w:szCs w:val="20"/>
        </w:rPr>
        <w:t>B</w:t>
      </w:r>
      <w:r w:rsidR="00114A0B" w:rsidRPr="000B09F9">
        <w:rPr>
          <w:sz w:val="20"/>
          <w:szCs w:val="20"/>
        </w:rPr>
        <w:t xml:space="preserve">ackup tape </w:t>
      </w:r>
      <w:r>
        <w:rPr>
          <w:sz w:val="20"/>
          <w:szCs w:val="20"/>
        </w:rPr>
        <w:t xml:space="preserve">media </w:t>
      </w:r>
      <w:r w:rsidR="00114A0B" w:rsidRPr="000B09F9">
        <w:rPr>
          <w:sz w:val="20"/>
          <w:szCs w:val="20"/>
        </w:rPr>
        <w:t>stored in encrypted format in a secure off</w:t>
      </w:r>
      <w:r>
        <w:rPr>
          <w:sz w:val="20"/>
          <w:szCs w:val="20"/>
        </w:rPr>
        <w:t>-</w:t>
      </w:r>
      <w:r w:rsidR="00114A0B" w:rsidRPr="000B09F9">
        <w:rPr>
          <w:sz w:val="20"/>
          <w:szCs w:val="20"/>
        </w:rPr>
        <w:t>site facility</w:t>
      </w:r>
    </w:p>
    <w:p w:rsidR="00114A0B" w:rsidRPr="00C458B1" w:rsidRDefault="00C458B1" w:rsidP="00C458B1">
      <w:pPr>
        <w:pStyle w:val="ListParagraph"/>
        <w:numPr>
          <w:ilvl w:val="0"/>
          <w:numId w:val="2"/>
        </w:numPr>
        <w:spacing w:after="0" w:line="240" w:lineRule="auto"/>
        <w:ind w:right="245"/>
        <w:rPr>
          <w:sz w:val="20"/>
          <w:szCs w:val="20"/>
        </w:rPr>
      </w:pPr>
      <w:r w:rsidRPr="000B09F9">
        <w:rPr>
          <w:sz w:val="20"/>
          <w:szCs w:val="20"/>
        </w:rPr>
        <w:t>Redundant hard drives, uninterruptable power supply</w:t>
      </w:r>
      <w:r w:rsidR="00D83956" w:rsidRPr="00C458B1">
        <w:rPr>
          <w:sz w:val="20"/>
          <w:szCs w:val="20"/>
        </w:rPr>
        <w:t xml:space="preserve"> </w:t>
      </w:r>
    </w:p>
    <w:p w:rsidR="00C458B1" w:rsidRPr="007B1520" w:rsidRDefault="00C458B1" w:rsidP="00924FB9">
      <w:pPr>
        <w:spacing w:after="0" w:line="240" w:lineRule="auto"/>
        <w:ind w:left="240" w:right="240"/>
        <w:rPr>
          <w:b/>
          <w:bCs/>
          <w:color w:val="222222"/>
          <w:sz w:val="20"/>
          <w:szCs w:val="20"/>
        </w:rPr>
      </w:pPr>
    </w:p>
    <w:p w:rsidR="00114A0B" w:rsidRPr="005119E3" w:rsidRDefault="00114A0B" w:rsidP="00924FB9">
      <w:pPr>
        <w:spacing w:after="0" w:line="240" w:lineRule="auto"/>
        <w:ind w:left="240" w:right="240"/>
        <w:rPr>
          <w:b/>
          <w:bCs/>
          <w:color w:val="7F7F7F" w:themeColor="text1" w:themeTint="80"/>
        </w:rPr>
      </w:pPr>
      <w:r w:rsidRPr="007B1520">
        <w:rPr>
          <w:b/>
          <w:bCs/>
          <w:color w:val="222222"/>
          <w:sz w:val="20"/>
          <w:szCs w:val="20"/>
        </w:rPr>
        <w:br/>
      </w:r>
      <w:r w:rsidRPr="005119E3">
        <w:rPr>
          <w:b/>
          <w:bCs/>
          <w:color w:val="7F7F7F" w:themeColor="text1" w:themeTint="80"/>
        </w:rPr>
        <w:t xml:space="preserve">Physical </w:t>
      </w:r>
      <w:r w:rsidR="00E80F55" w:rsidRPr="005119E3">
        <w:rPr>
          <w:b/>
          <w:bCs/>
          <w:color w:val="7F7F7F" w:themeColor="text1" w:themeTint="80"/>
        </w:rPr>
        <w:t>P</w:t>
      </w:r>
      <w:r w:rsidRPr="005119E3">
        <w:rPr>
          <w:b/>
          <w:bCs/>
          <w:color w:val="7F7F7F" w:themeColor="text1" w:themeTint="80"/>
        </w:rPr>
        <w:t>rotection</w:t>
      </w:r>
    </w:p>
    <w:p w:rsidR="000B09F9" w:rsidRDefault="00114A0B" w:rsidP="00924FB9">
      <w:pPr>
        <w:spacing w:after="0" w:line="240" w:lineRule="auto"/>
        <w:ind w:left="245" w:right="245"/>
        <w:rPr>
          <w:color w:val="000000" w:themeColor="text1"/>
          <w:sz w:val="20"/>
          <w:szCs w:val="20"/>
        </w:rPr>
      </w:pPr>
      <w:r w:rsidRPr="00B556E4">
        <w:rPr>
          <w:color w:val="000000" w:themeColor="text1"/>
          <w:sz w:val="20"/>
          <w:szCs w:val="20"/>
        </w:rPr>
        <w:t>The servers reside in a dedicated room with the following characteristics:</w:t>
      </w:r>
    </w:p>
    <w:p w:rsidR="000B09F9" w:rsidRDefault="00114A0B" w:rsidP="000B09F9">
      <w:pPr>
        <w:pStyle w:val="ListParagraph"/>
        <w:numPr>
          <w:ilvl w:val="0"/>
          <w:numId w:val="2"/>
        </w:numPr>
        <w:spacing w:after="0" w:line="240" w:lineRule="auto"/>
        <w:ind w:right="245"/>
        <w:rPr>
          <w:color w:val="000000" w:themeColor="text1"/>
          <w:sz w:val="20"/>
          <w:szCs w:val="20"/>
        </w:rPr>
      </w:pPr>
      <w:r w:rsidRPr="000B09F9">
        <w:rPr>
          <w:color w:val="000000" w:themeColor="text1"/>
          <w:sz w:val="20"/>
          <w:szCs w:val="20"/>
        </w:rPr>
        <w:t>Alarmed door with auto</w:t>
      </w:r>
      <w:r w:rsidR="000B09F9">
        <w:rPr>
          <w:color w:val="000000" w:themeColor="text1"/>
          <w:sz w:val="20"/>
          <w:szCs w:val="20"/>
        </w:rPr>
        <w:t>-</w:t>
      </w:r>
      <w:r w:rsidRPr="000B09F9">
        <w:rPr>
          <w:color w:val="000000" w:themeColor="text1"/>
          <w:sz w:val="20"/>
          <w:szCs w:val="20"/>
        </w:rPr>
        <w:t xml:space="preserve">notification to </w:t>
      </w:r>
      <w:r w:rsidR="00B556E4" w:rsidRPr="000B09F9">
        <w:rPr>
          <w:color w:val="000000" w:themeColor="text1"/>
          <w:sz w:val="20"/>
          <w:szCs w:val="20"/>
        </w:rPr>
        <w:t xml:space="preserve">ISR/SRC </w:t>
      </w:r>
      <w:r w:rsidR="000B09F9">
        <w:rPr>
          <w:color w:val="000000" w:themeColor="text1"/>
          <w:sz w:val="20"/>
          <w:szCs w:val="20"/>
        </w:rPr>
        <w:t>IT staff</w:t>
      </w:r>
    </w:p>
    <w:p w:rsidR="000B09F9" w:rsidRDefault="00114A0B" w:rsidP="000B09F9">
      <w:pPr>
        <w:pStyle w:val="ListParagraph"/>
        <w:numPr>
          <w:ilvl w:val="0"/>
          <w:numId w:val="2"/>
        </w:numPr>
        <w:spacing w:after="0" w:line="240" w:lineRule="auto"/>
        <w:ind w:right="245"/>
        <w:rPr>
          <w:color w:val="000000" w:themeColor="text1"/>
          <w:sz w:val="20"/>
          <w:szCs w:val="20"/>
        </w:rPr>
      </w:pPr>
      <w:r w:rsidRPr="000B09F9">
        <w:rPr>
          <w:color w:val="000000" w:themeColor="text1"/>
          <w:sz w:val="20"/>
          <w:szCs w:val="20"/>
        </w:rPr>
        <w:t>2-factor card swipe lock with access logging</w:t>
      </w:r>
      <w:r w:rsidR="000B09F9">
        <w:rPr>
          <w:color w:val="000000" w:themeColor="text1"/>
          <w:sz w:val="20"/>
          <w:szCs w:val="20"/>
        </w:rPr>
        <w:t xml:space="preserve">, </w:t>
      </w:r>
      <w:r w:rsidRPr="000B09F9">
        <w:rPr>
          <w:color w:val="000000" w:themeColor="text1"/>
          <w:sz w:val="20"/>
          <w:szCs w:val="20"/>
        </w:rPr>
        <w:t>restricted to certified personnel</w:t>
      </w:r>
    </w:p>
    <w:p w:rsidR="003307E0" w:rsidRDefault="000B09F9" w:rsidP="000B09F9">
      <w:pPr>
        <w:pStyle w:val="ListParagraph"/>
        <w:numPr>
          <w:ilvl w:val="0"/>
          <w:numId w:val="2"/>
        </w:numPr>
        <w:spacing w:after="0" w:line="240" w:lineRule="auto"/>
        <w:ind w:right="245"/>
        <w:rPr>
          <w:color w:val="000000" w:themeColor="text1"/>
          <w:sz w:val="20"/>
          <w:szCs w:val="20"/>
        </w:rPr>
      </w:pPr>
      <w:r>
        <w:rPr>
          <w:color w:val="000000" w:themeColor="text1"/>
          <w:sz w:val="20"/>
          <w:szCs w:val="20"/>
        </w:rPr>
        <w:t xml:space="preserve">Motion-sensitive </w:t>
      </w:r>
      <w:r w:rsidR="00114A0B" w:rsidRPr="000B09F9">
        <w:rPr>
          <w:color w:val="000000" w:themeColor="text1"/>
          <w:sz w:val="20"/>
          <w:szCs w:val="20"/>
        </w:rPr>
        <w:t>cam</w:t>
      </w:r>
      <w:r>
        <w:rPr>
          <w:color w:val="000000" w:themeColor="text1"/>
          <w:sz w:val="20"/>
          <w:szCs w:val="20"/>
        </w:rPr>
        <w:t>era</w:t>
      </w:r>
      <w:r w:rsidR="007B1520">
        <w:rPr>
          <w:color w:val="000000" w:themeColor="text1"/>
          <w:sz w:val="20"/>
          <w:szCs w:val="20"/>
        </w:rPr>
        <w:t>,</w:t>
      </w:r>
      <w:r w:rsidR="00114A0B" w:rsidRPr="000B09F9">
        <w:rPr>
          <w:color w:val="000000" w:themeColor="text1"/>
          <w:sz w:val="20"/>
          <w:szCs w:val="20"/>
        </w:rPr>
        <w:t xml:space="preserve"> </w:t>
      </w:r>
      <w:r w:rsidR="003307E0">
        <w:rPr>
          <w:color w:val="000000" w:themeColor="text1"/>
          <w:sz w:val="20"/>
          <w:szCs w:val="20"/>
        </w:rPr>
        <w:t>sending photos to operations personnel</w:t>
      </w:r>
    </w:p>
    <w:p w:rsidR="00C458B1" w:rsidRDefault="00C458B1" w:rsidP="00C458B1">
      <w:pPr>
        <w:pStyle w:val="ListParagraph"/>
        <w:numPr>
          <w:ilvl w:val="0"/>
          <w:numId w:val="2"/>
        </w:numPr>
        <w:spacing w:after="0" w:line="240" w:lineRule="auto"/>
        <w:ind w:right="245"/>
        <w:rPr>
          <w:color w:val="000000" w:themeColor="text1"/>
          <w:sz w:val="20"/>
          <w:szCs w:val="20"/>
        </w:rPr>
      </w:pPr>
      <w:r w:rsidRPr="00C458B1">
        <w:rPr>
          <w:color w:val="000000" w:themeColor="text1"/>
          <w:sz w:val="20"/>
          <w:szCs w:val="20"/>
        </w:rPr>
        <w:t>Climate-controlled</w:t>
      </w:r>
      <w:r w:rsidR="00114A0B" w:rsidRPr="00C458B1">
        <w:rPr>
          <w:color w:val="000000" w:themeColor="text1"/>
          <w:sz w:val="20"/>
          <w:szCs w:val="20"/>
        </w:rPr>
        <w:t xml:space="preserve"> </w:t>
      </w:r>
      <w:r w:rsidRPr="00C458B1">
        <w:rPr>
          <w:color w:val="000000" w:themeColor="text1"/>
          <w:sz w:val="20"/>
          <w:szCs w:val="20"/>
        </w:rPr>
        <w:t xml:space="preserve">with </w:t>
      </w:r>
      <w:r w:rsidR="007B1520">
        <w:rPr>
          <w:color w:val="000000" w:themeColor="text1"/>
          <w:sz w:val="20"/>
          <w:szCs w:val="20"/>
        </w:rPr>
        <w:t xml:space="preserve">auto-notifying </w:t>
      </w:r>
      <w:r w:rsidRPr="00C458B1">
        <w:rPr>
          <w:color w:val="000000" w:themeColor="text1"/>
          <w:sz w:val="20"/>
          <w:szCs w:val="20"/>
        </w:rPr>
        <w:t>monitoring system (</w:t>
      </w:r>
      <w:r w:rsidR="00114A0B" w:rsidRPr="00C458B1">
        <w:rPr>
          <w:color w:val="000000" w:themeColor="text1"/>
          <w:sz w:val="20"/>
          <w:szCs w:val="20"/>
        </w:rPr>
        <w:t xml:space="preserve">temperature, water, </w:t>
      </w:r>
      <w:r w:rsidRPr="00C458B1">
        <w:rPr>
          <w:color w:val="000000" w:themeColor="text1"/>
          <w:sz w:val="20"/>
          <w:szCs w:val="20"/>
        </w:rPr>
        <w:t>smoke</w:t>
      </w:r>
      <w:r>
        <w:rPr>
          <w:color w:val="000000" w:themeColor="text1"/>
          <w:sz w:val="20"/>
          <w:szCs w:val="20"/>
        </w:rPr>
        <w:t>, sound, power loss)</w:t>
      </w:r>
    </w:p>
    <w:p w:rsidR="00C458B1" w:rsidRPr="00C458B1" w:rsidRDefault="00C458B1" w:rsidP="00C458B1">
      <w:pPr>
        <w:pStyle w:val="ListParagraph"/>
        <w:spacing w:after="0" w:line="240" w:lineRule="auto"/>
        <w:ind w:left="605" w:right="245"/>
        <w:rPr>
          <w:color w:val="000000" w:themeColor="text1"/>
          <w:sz w:val="20"/>
          <w:szCs w:val="20"/>
        </w:rPr>
      </w:pPr>
    </w:p>
    <w:p w:rsidR="00114A0B" w:rsidRPr="000B09F9" w:rsidRDefault="00114A0B" w:rsidP="003307E0">
      <w:pPr>
        <w:pStyle w:val="ListParagraph"/>
        <w:spacing w:after="0" w:line="240" w:lineRule="auto"/>
        <w:ind w:left="270" w:right="245"/>
        <w:rPr>
          <w:color w:val="000000" w:themeColor="text1"/>
          <w:sz w:val="20"/>
          <w:szCs w:val="20"/>
        </w:rPr>
      </w:pPr>
      <w:r w:rsidRPr="000B09F9">
        <w:rPr>
          <w:color w:val="000000" w:themeColor="text1"/>
          <w:sz w:val="20"/>
          <w:szCs w:val="20"/>
        </w:rPr>
        <w:t xml:space="preserve">Client workstations used to access the data are located in locked areas with </w:t>
      </w:r>
      <w:r w:rsidR="00E80F55" w:rsidRPr="000B09F9">
        <w:rPr>
          <w:color w:val="000000" w:themeColor="text1"/>
          <w:sz w:val="20"/>
          <w:szCs w:val="20"/>
        </w:rPr>
        <w:t xml:space="preserve">perimeter and internal electronic </w:t>
      </w:r>
      <w:r w:rsidR="005C3A09" w:rsidRPr="000B09F9">
        <w:rPr>
          <w:color w:val="000000" w:themeColor="text1"/>
          <w:sz w:val="20"/>
          <w:szCs w:val="20"/>
        </w:rPr>
        <w:t xml:space="preserve">access </w:t>
      </w:r>
      <w:r w:rsidR="00E80F55" w:rsidRPr="000B09F9">
        <w:rPr>
          <w:color w:val="000000" w:themeColor="text1"/>
          <w:sz w:val="20"/>
          <w:szCs w:val="20"/>
        </w:rPr>
        <w:t>card readers installed.</w:t>
      </w:r>
    </w:p>
    <w:p w:rsidR="00E80F55" w:rsidRDefault="00E80F55" w:rsidP="00924FB9">
      <w:pPr>
        <w:spacing w:after="0" w:line="240" w:lineRule="auto"/>
        <w:ind w:left="245" w:right="245"/>
        <w:rPr>
          <w:color w:val="000000" w:themeColor="text1"/>
          <w:sz w:val="20"/>
          <w:szCs w:val="20"/>
        </w:rPr>
      </w:pPr>
    </w:p>
    <w:p w:rsidR="005119E3" w:rsidRPr="00B556E4" w:rsidRDefault="005119E3" w:rsidP="00924FB9">
      <w:pPr>
        <w:spacing w:after="0" w:line="240" w:lineRule="auto"/>
        <w:ind w:left="245" w:right="245"/>
        <w:rPr>
          <w:color w:val="000000" w:themeColor="text1"/>
          <w:sz w:val="20"/>
          <w:szCs w:val="20"/>
        </w:rPr>
      </w:pPr>
    </w:p>
    <w:p w:rsidR="00114A0B" w:rsidRPr="00B556E4" w:rsidRDefault="00114A0B" w:rsidP="00924FB9">
      <w:pPr>
        <w:spacing w:after="0" w:line="240" w:lineRule="auto"/>
        <w:ind w:left="240" w:right="240"/>
        <w:rPr>
          <w:b/>
          <w:bCs/>
          <w:color w:val="7F7F7F" w:themeColor="text1" w:themeTint="80"/>
        </w:rPr>
      </w:pPr>
      <w:r w:rsidRPr="00B556E4">
        <w:rPr>
          <w:b/>
          <w:bCs/>
          <w:color w:val="7F7F7F" w:themeColor="text1" w:themeTint="80"/>
        </w:rPr>
        <w:t>Staff Certification</w:t>
      </w:r>
    </w:p>
    <w:p w:rsidR="00114A0B" w:rsidRPr="00B556E4" w:rsidRDefault="006D4CB7" w:rsidP="00924FB9">
      <w:pPr>
        <w:spacing w:after="0" w:line="240" w:lineRule="auto"/>
        <w:ind w:left="245" w:right="245"/>
        <w:rPr>
          <w:color w:val="000000" w:themeColor="text1"/>
          <w:sz w:val="20"/>
          <w:szCs w:val="20"/>
        </w:rPr>
      </w:pPr>
      <w:r>
        <w:rPr>
          <w:color w:val="000000" w:themeColor="text1"/>
          <w:sz w:val="20"/>
          <w:szCs w:val="20"/>
        </w:rPr>
        <w:t xml:space="preserve">The IT </w:t>
      </w:r>
      <w:r w:rsidR="00B63AAD">
        <w:rPr>
          <w:color w:val="000000" w:themeColor="text1"/>
          <w:sz w:val="20"/>
          <w:szCs w:val="20"/>
        </w:rPr>
        <w:t>staff monitoring the ISR/SRC secure network is</w:t>
      </w:r>
      <w:r>
        <w:rPr>
          <w:color w:val="000000" w:themeColor="text1"/>
          <w:sz w:val="20"/>
          <w:szCs w:val="20"/>
        </w:rPr>
        <w:t xml:space="preserve"> bound to the ISR Policy on Safeguarding Respondent Confidentiality.  In addition, the researchers, staff and analysts who a</w:t>
      </w:r>
      <w:r w:rsidR="00114A0B" w:rsidRPr="00B556E4">
        <w:rPr>
          <w:color w:val="000000" w:themeColor="text1"/>
          <w:sz w:val="20"/>
          <w:szCs w:val="20"/>
        </w:rPr>
        <w:t>ccess to the data</w:t>
      </w:r>
      <w:r w:rsidR="00B556E4">
        <w:rPr>
          <w:color w:val="000000" w:themeColor="text1"/>
          <w:sz w:val="20"/>
          <w:szCs w:val="20"/>
        </w:rPr>
        <w:t xml:space="preserve"> files</w:t>
      </w:r>
      <w:r>
        <w:rPr>
          <w:color w:val="000000" w:themeColor="text1"/>
          <w:sz w:val="20"/>
          <w:szCs w:val="20"/>
        </w:rPr>
        <w:t xml:space="preserve"> will also sign and abide by the AIR/Project Talent Confidentiality of Non-Disclosure Agreement.  All </w:t>
      </w:r>
      <w:r w:rsidR="005119E3">
        <w:rPr>
          <w:color w:val="000000" w:themeColor="text1"/>
          <w:sz w:val="20"/>
          <w:szCs w:val="20"/>
        </w:rPr>
        <w:t>ISR</w:t>
      </w:r>
      <w:r>
        <w:rPr>
          <w:color w:val="000000" w:themeColor="text1"/>
          <w:sz w:val="20"/>
          <w:szCs w:val="20"/>
        </w:rPr>
        <w:t>/SRC staff have st</w:t>
      </w:r>
      <w:r w:rsidR="00114A0B" w:rsidRPr="00B556E4">
        <w:rPr>
          <w:color w:val="000000" w:themeColor="text1"/>
          <w:sz w:val="20"/>
          <w:szCs w:val="20"/>
        </w:rPr>
        <w:t>aff have successfully completed a</w:t>
      </w:r>
      <w:r>
        <w:rPr>
          <w:color w:val="000000" w:themeColor="text1"/>
          <w:sz w:val="20"/>
          <w:szCs w:val="20"/>
        </w:rPr>
        <w:t>n employment</w:t>
      </w:r>
      <w:r w:rsidR="00114A0B" w:rsidRPr="00B556E4">
        <w:rPr>
          <w:color w:val="000000" w:themeColor="text1"/>
          <w:sz w:val="20"/>
          <w:szCs w:val="20"/>
        </w:rPr>
        <w:t xml:space="preserve"> security background check.</w:t>
      </w:r>
      <w:r w:rsidR="00114A0B" w:rsidRPr="00B556E4">
        <w:rPr>
          <w:rFonts w:ascii="Calibri" w:eastAsia="Calibri" w:hAnsi="Calibri" w:cs="Calibri"/>
          <w:color w:val="000000" w:themeColor="text1"/>
          <w:sz w:val="20"/>
          <w:szCs w:val="20"/>
        </w:rPr>
        <w:t xml:space="preserve">  </w:t>
      </w:r>
    </w:p>
    <w:p w:rsidR="00114A0B" w:rsidRPr="007B1520" w:rsidRDefault="00114A0B" w:rsidP="00114A0B">
      <w:pPr>
        <w:spacing w:after="0"/>
        <w:ind w:left="240" w:right="240"/>
        <w:rPr>
          <w:rFonts w:ascii="Calibri" w:eastAsia="Calibri" w:hAnsi="Calibri" w:cs="Calibri"/>
          <w:color w:val="666666"/>
          <w:sz w:val="20"/>
          <w:szCs w:val="20"/>
        </w:rPr>
      </w:pPr>
    </w:p>
    <w:p w:rsidR="005119E3" w:rsidRPr="007B1520" w:rsidRDefault="005119E3" w:rsidP="00114A0B">
      <w:pPr>
        <w:spacing w:after="0"/>
        <w:ind w:left="240" w:right="240"/>
        <w:rPr>
          <w:rFonts w:ascii="Calibri" w:eastAsia="Calibri" w:hAnsi="Calibri" w:cs="Calibri"/>
          <w:color w:val="666666"/>
          <w:sz w:val="20"/>
          <w:szCs w:val="20"/>
        </w:rPr>
      </w:pPr>
    </w:p>
    <w:p w:rsidR="00114A0B" w:rsidRPr="006D4CB7" w:rsidRDefault="00114A0B" w:rsidP="00924FB9">
      <w:pPr>
        <w:spacing w:after="0" w:line="240" w:lineRule="auto"/>
        <w:ind w:left="245" w:right="245"/>
        <w:rPr>
          <w:b/>
          <w:bCs/>
          <w:color w:val="7F7F7F" w:themeColor="text1" w:themeTint="80"/>
        </w:rPr>
      </w:pPr>
      <w:r w:rsidRPr="001C6FC4">
        <w:rPr>
          <w:b/>
          <w:bCs/>
          <w:color w:val="7F7F7F" w:themeColor="text1" w:themeTint="80"/>
        </w:rPr>
        <w:t>Access Controls</w:t>
      </w:r>
    </w:p>
    <w:p w:rsidR="005119E3" w:rsidRDefault="00114A0B" w:rsidP="00074377">
      <w:pPr>
        <w:spacing w:after="0" w:line="240" w:lineRule="auto"/>
        <w:ind w:left="245" w:right="245"/>
        <w:rPr>
          <w:rFonts w:ascii="Calibri" w:eastAsia="Calibri" w:hAnsi="Calibri" w:cs="Calibri"/>
          <w:sz w:val="20"/>
          <w:szCs w:val="20"/>
        </w:rPr>
      </w:pPr>
      <w:r w:rsidRPr="00A11B98">
        <w:rPr>
          <w:sz w:val="20"/>
          <w:szCs w:val="20"/>
        </w:rPr>
        <w:t xml:space="preserve">The desktop machines </w:t>
      </w:r>
      <w:r w:rsidR="00B63AAD" w:rsidRPr="00A11B98">
        <w:rPr>
          <w:sz w:val="20"/>
          <w:szCs w:val="20"/>
        </w:rPr>
        <w:t xml:space="preserve">with data access are </w:t>
      </w:r>
      <w:r w:rsidRPr="00A11B98">
        <w:rPr>
          <w:sz w:val="20"/>
          <w:szCs w:val="20"/>
        </w:rPr>
        <w:t xml:space="preserve">located in a secure </w:t>
      </w:r>
      <w:r w:rsidR="00B63AAD" w:rsidRPr="00A11B98">
        <w:rPr>
          <w:sz w:val="20"/>
          <w:szCs w:val="20"/>
        </w:rPr>
        <w:t xml:space="preserve">work areas protected by electronic card reader access.  </w:t>
      </w:r>
      <w:r w:rsidR="00A11B98">
        <w:rPr>
          <w:sz w:val="20"/>
          <w:szCs w:val="20"/>
        </w:rPr>
        <w:t>Six SRC desktop machines will be used for analysis (</w:t>
      </w:r>
      <w:r w:rsidR="005C3A09">
        <w:rPr>
          <w:sz w:val="20"/>
          <w:szCs w:val="20"/>
        </w:rPr>
        <w:t xml:space="preserve">approximately </w:t>
      </w:r>
      <w:r w:rsidR="00A11B98">
        <w:rPr>
          <w:sz w:val="20"/>
          <w:szCs w:val="20"/>
        </w:rPr>
        <w:t xml:space="preserve">four research staff including the two </w:t>
      </w:r>
      <w:r w:rsidR="00E80F55">
        <w:rPr>
          <w:sz w:val="20"/>
          <w:szCs w:val="20"/>
        </w:rPr>
        <w:t>Principal Investigators</w:t>
      </w:r>
      <w:r w:rsidR="00A11B98">
        <w:rPr>
          <w:sz w:val="20"/>
          <w:szCs w:val="20"/>
        </w:rPr>
        <w:t xml:space="preserve"> and</w:t>
      </w:r>
      <w:r w:rsidR="005C3A09">
        <w:rPr>
          <w:sz w:val="20"/>
          <w:szCs w:val="20"/>
        </w:rPr>
        <w:t xml:space="preserve"> </w:t>
      </w:r>
      <w:r w:rsidR="009F68B2">
        <w:rPr>
          <w:sz w:val="20"/>
          <w:szCs w:val="20"/>
        </w:rPr>
        <w:t>two operations</w:t>
      </w:r>
      <w:r w:rsidR="00A11B98">
        <w:rPr>
          <w:sz w:val="20"/>
          <w:szCs w:val="20"/>
        </w:rPr>
        <w:t xml:space="preserve"> staff member in SRO).  </w:t>
      </w:r>
      <w:r w:rsidR="00B63AAD" w:rsidRPr="00A11B98">
        <w:rPr>
          <w:sz w:val="20"/>
          <w:szCs w:val="20"/>
        </w:rPr>
        <w:t xml:space="preserve">All desktop machines </w:t>
      </w:r>
      <w:r w:rsidR="00074377">
        <w:rPr>
          <w:sz w:val="20"/>
          <w:szCs w:val="20"/>
        </w:rPr>
        <w:t>require</w:t>
      </w:r>
      <w:r w:rsidRPr="00A11B98">
        <w:rPr>
          <w:sz w:val="20"/>
          <w:szCs w:val="20"/>
        </w:rPr>
        <w:t xml:space="preserve"> ID and password </w:t>
      </w:r>
      <w:r w:rsidR="00074377">
        <w:rPr>
          <w:sz w:val="20"/>
          <w:szCs w:val="20"/>
        </w:rPr>
        <w:t>auth</w:t>
      </w:r>
      <w:bookmarkStart w:id="0" w:name="_GoBack"/>
      <w:bookmarkEnd w:id="0"/>
      <w:r w:rsidR="00074377">
        <w:rPr>
          <w:sz w:val="20"/>
          <w:szCs w:val="20"/>
        </w:rPr>
        <w:t>entication and are configured with an</w:t>
      </w:r>
      <w:r w:rsidRPr="00A11B98">
        <w:rPr>
          <w:sz w:val="20"/>
          <w:szCs w:val="20"/>
        </w:rPr>
        <w:t xml:space="preserve"> automatic screen saver </w:t>
      </w:r>
      <w:r w:rsidR="00074377">
        <w:rPr>
          <w:sz w:val="20"/>
          <w:szCs w:val="20"/>
        </w:rPr>
        <w:t>(</w:t>
      </w:r>
      <w:r w:rsidR="00B63AAD" w:rsidRPr="00A11B98">
        <w:rPr>
          <w:sz w:val="20"/>
          <w:szCs w:val="20"/>
        </w:rPr>
        <w:t xml:space="preserve">10 </w:t>
      </w:r>
      <w:r w:rsidRPr="00A11B98">
        <w:rPr>
          <w:sz w:val="20"/>
          <w:szCs w:val="20"/>
        </w:rPr>
        <w:t>minute</w:t>
      </w:r>
      <w:r w:rsidR="00074377">
        <w:rPr>
          <w:sz w:val="20"/>
          <w:szCs w:val="20"/>
        </w:rPr>
        <w:t xml:space="preserve"> timeout)</w:t>
      </w:r>
      <w:r w:rsidR="00B63AAD" w:rsidRPr="00A11B98">
        <w:rPr>
          <w:sz w:val="20"/>
          <w:szCs w:val="20"/>
        </w:rPr>
        <w:t xml:space="preserve"> requiring re-authentication. </w:t>
      </w:r>
      <w:r w:rsidR="005119E3" w:rsidRPr="00A11B98">
        <w:rPr>
          <w:rFonts w:ascii="Calibri" w:eastAsia="Calibri" w:hAnsi="Calibri" w:cs="Calibri"/>
          <w:sz w:val="20"/>
          <w:szCs w:val="20"/>
        </w:rPr>
        <w:t xml:space="preserve">All SRC desktop </w:t>
      </w:r>
      <w:r w:rsidR="005119E3">
        <w:rPr>
          <w:rFonts w:ascii="Calibri" w:eastAsia="Calibri" w:hAnsi="Calibri" w:cs="Calibri"/>
          <w:sz w:val="20"/>
          <w:szCs w:val="20"/>
        </w:rPr>
        <w:t>systems are protected by</w:t>
      </w:r>
      <w:r w:rsidR="005119E3" w:rsidRPr="00A11B98">
        <w:rPr>
          <w:rFonts w:ascii="Calibri" w:eastAsia="Calibri" w:hAnsi="Calibri" w:cs="Calibri"/>
          <w:sz w:val="20"/>
          <w:szCs w:val="20"/>
        </w:rPr>
        <w:t xml:space="preserve"> auto-updating </w:t>
      </w:r>
      <w:r w:rsidR="005119E3">
        <w:rPr>
          <w:rFonts w:ascii="Calibri" w:eastAsia="Calibri" w:hAnsi="Calibri" w:cs="Calibri"/>
          <w:sz w:val="20"/>
          <w:szCs w:val="20"/>
        </w:rPr>
        <w:t>anti-virus/</w:t>
      </w:r>
      <w:r w:rsidR="005119E3" w:rsidRPr="00A11B98">
        <w:rPr>
          <w:rFonts w:ascii="Calibri" w:eastAsia="Calibri" w:hAnsi="Calibri" w:cs="Calibri"/>
          <w:sz w:val="20"/>
          <w:szCs w:val="20"/>
        </w:rPr>
        <w:t>anti-malware</w:t>
      </w:r>
      <w:r w:rsidR="005119E3">
        <w:rPr>
          <w:rFonts w:ascii="Calibri" w:eastAsia="Calibri" w:hAnsi="Calibri" w:cs="Calibri"/>
          <w:sz w:val="20"/>
          <w:szCs w:val="20"/>
        </w:rPr>
        <w:t xml:space="preserve"> </w:t>
      </w:r>
      <w:r w:rsidR="005119E3" w:rsidRPr="00A11B98">
        <w:rPr>
          <w:rFonts w:ascii="Calibri" w:eastAsia="Calibri" w:hAnsi="Calibri" w:cs="Calibri"/>
          <w:sz w:val="20"/>
          <w:szCs w:val="20"/>
        </w:rPr>
        <w:t>software.</w:t>
      </w:r>
    </w:p>
    <w:p w:rsidR="005119E3" w:rsidRDefault="005119E3" w:rsidP="00074377">
      <w:pPr>
        <w:spacing w:after="0" w:line="240" w:lineRule="auto"/>
        <w:ind w:left="245" w:right="245"/>
        <w:rPr>
          <w:rFonts w:ascii="Calibri" w:eastAsia="Calibri" w:hAnsi="Calibri" w:cs="Calibri"/>
          <w:sz w:val="20"/>
          <w:szCs w:val="20"/>
        </w:rPr>
      </w:pPr>
    </w:p>
    <w:p w:rsidR="005119E3" w:rsidRPr="00161999" w:rsidRDefault="00114A0B" w:rsidP="005119E3">
      <w:pPr>
        <w:spacing w:after="0" w:line="240" w:lineRule="auto"/>
        <w:ind w:left="245" w:right="245"/>
        <w:rPr>
          <w:rFonts w:ascii="Calibri" w:eastAsia="Calibri" w:hAnsi="Calibri" w:cs="Calibri"/>
          <w:sz w:val="20"/>
          <w:szCs w:val="20"/>
        </w:rPr>
      </w:pPr>
      <w:r w:rsidRPr="00A11B98">
        <w:rPr>
          <w:rFonts w:ascii="Calibri" w:eastAsia="Calibri" w:hAnsi="Calibri" w:cs="Calibri"/>
          <w:sz w:val="20"/>
          <w:szCs w:val="20"/>
        </w:rPr>
        <w:t>Access to files on the server will be controlled by NTFS file rights and</w:t>
      </w:r>
      <w:r w:rsidR="00B63AAD" w:rsidRPr="00A11B98">
        <w:rPr>
          <w:rFonts w:ascii="Calibri" w:eastAsia="Calibri" w:hAnsi="Calibri" w:cs="Calibri"/>
          <w:sz w:val="20"/>
          <w:szCs w:val="20"/>
        </w:rPr>
        <w:t xml:space="preserve"> </w:t>
      </w:r>
      <w:r w:rsidRPr="00A11B98">
        <w:rPr>
          <w:rFonts w:ascii="Calibri" w:eastAsia="Calibri" w:hAnsi="Calibri" w:cs="Calibri"/>
          <w:sz w:val="20"/>
          <w:szCs w:val="20"/>
        </w:rPr>
        <w:t>assigned based on Active Directory group membership</w:t>
      </w:r>
      <w:r w:rsidR="005C3A09">
        <w:rPr>
          <w:rFonts w:ascii="Calibri" w:eastAsia="Calibri" w:hAnsi="Calibri" w:cs="Calibri"/>
          <w:sz w:val="20"/>
          <w:szCs w:val="20"/>
        </w:rPr>
        <w:t>, and limited to the group specified above</w:t>
      </w:r>
      <w:r w:rsidRPr="00161999">
        <w:rPr>
          <w:rFonts w:ascii="Calibri" w:eastAsia="Calibri" w:hAnsi="Calibri" w:cs="Calibri"/>
          <w:sz w:val="20"/>
          <w:szCs w:val="20"/>
        </w:rPr>
        <w:t>.</w:t>
      </w:r>
      <w:r w:rsidR="00B63AAD" w:rsidRPr="00161999">
        <w:rPr>
          <w:rFonts w:ascii="Calibri" w:eastAsia="Calibri" w:hAnsi="Calibri" w:cs="Calibri"/>
          <w:sz w:val="20"/>
          <w:szCs w:val="20"/>
        </w:rPr>
        <w:t xml:space="preserve"> </w:t>
      </w:r>
      <w:r w:rsidR="005119E3" w:rsidRPr="00161999">
        <w:rPr>
          <w:rFonts w:ascii="Calibri" w:eastAsia="Calibri" w:hAnsi="Calibri" w:cs="Calibri"/>
          <w:sz w:val="20"/>
          <w:szCs w:val="20"/>
        </w:rPr>
        <w:t>D</w:t>
      </w:r>
      <w:r w:rsidR="00D83956" w:rsidRPr="00161999">
        <w:rPr>
          <w:rFonts w:ascii="Calibri" w:eastAsia="Calibri" w:hAnsi="Calibri" w:cs="Calibri"/>
          <w:sz w:val="20"/>
          <w:szCs w:val="20"/>
        </w:rPr>
        <w:t xml:space="preserve">ata files will be stored only on </w:t>
      </w:r>
      <w:r w:rsidR="00A84D46" w:rsidRPr="00161999">
        <w:rPr>
          <w:rFonts w:ascii="Calibri" w:eastAsia="Calibri" w:hAnsi="Calibri" w:cs="Calibri"/>
          <w:sz w:val="20"/>
          <w:szCs w:val="20"/>
        </w:rPr>
        <w:t xml:space="preserve">systems within </w:t>
      </w:r>
      <w:r w:rsidR="00D83956" w:rsidRPr="00161999">
        <w:rPr>
          <w:rFonts w:ascii="Calibri" w:eastAsia="Calibri" w:hAnsi="Calibri" w:cs="Calibri"/>
          <w:sz w:val="20"/>
          <w:szCs w:val="20"/>
        </w:rPr>
        <w:t xml:space="preserve">the </w:t>
      </w:r>
      <w:r w:rsidR="00A84D46" w:rsidRPr="00161999">
        <w:rPr>
          <w:rFonts w:ascii="Calibri" w:eastAsia="Calibri" w:hAnsi="Calibri" w:cs="Calibri"/>
          <w:sz w:val="20"/>
          <w:szCs w:val="20"/>
        </w:rPr>
        <w:t xml:space="preserve">ISR/SRC </w:t>
      </w:r>
      <w:r w:rsidR="00D83956" w:rsidRPr="00161999">
        <w:rPr>
          <w:rFonts w:ascii="Calibri" w:eastAsia="Calibri" w:hAnsi="Calibri" w:cs="Calibri"/>
          <w:sz w:val="20"/>
          <w:szCs w:val="20"/>
        </w:rPr>
        <w:t xml:space="preserve">private network, and not downloaded to </w:t>
      </w:r>
      <w:r w:rsidR="001D048A" w:rsidRPr="00161999">
        <w:rPr>
          <w:rFonts w:ascii="Calibri" w:eastAsia="Calibri" w:hAnsi="Calibri" w:cs="Calibri"/>
          <w:sz w:val="20"/>
          <w:szCs w:val="20"/>
        </w:rPr>
        <w:t xml:space="preserve">desktop </w:t>
      </w:r>
      <w:r w:rsidR="00A84D46" w:rsidRPr="00161999">
        <w:rPr>
          <w:rFonts w:ascii="Calibri" w:eastAsia="Calibri" w:hAnsi="Calibri" w:cs="Calibri"/>
          <w:sz w:val="20"/>
          <w:szCs w:val="20"/>
        </w:rPr>
        <w:t>systems</w:t>
      </w:r>
      <w:r w:rsidR="001D048A" w:rsidRPr="00161999">
        <w:rPr>
          <w:rFonts w:ascii="Calibri" w:eastAsia="Calibri" w:hAnsi="Calibri" w:cs="Calibri"/>
          <w:sz w:val="20"/>
          <w:szCs w:val="20"/>
        </w:rPr>
        <w:t xml:space="preserve"> (</w:t>
      </w:r>
      <w:r w:rsidR="00D83956" w:rsidRPr="00161999">
        <w:rPr>
          <w:rFonts w:ascii="Calibri" w:eastAsia="Calibri" w:hAnsi="Calibri" w:cs="Calibri"/>
          <w:sz w:val="20"/>
          <w:szCs w:val="20"/>
        </w:rPr>
        <w:t>hard-drive</w:t>
      </w:r>
      <w:r w:rsidR="001D048A" w:rsidRPr="00161999">
        <w:rPr>
          <w:rFonts w:ascii="Calibri" w:eastAsia="Calibri" w:hAnsi="Calibri" w:cs="Calibri"/>
          <w:sz w:val="20"/>
          <w:szCs w:val="20"/>
        </w:rPr>
        <w:t>, s</w:t>
      </w:r>
      <w:r w:rsidR="005119E3" w:rsidRPr="00161999">
        <w:rPr>
          <w:rFonts w:ascii="Calibri" w:eastAsia="Calibri" w:hAnsi="Calibri" w:cs="Calibri"/>
          <w:sz w:val="20"/>
          <w:szCs w:val="20"/>
        </w:rPr>
        <w:t xml:space="preserve">tand-alone system). </w:t>
      </w:r>
    </w:p>
    <w:p w:rsidR="005119E3" w:rsidRPr="00161999" w:rsidRDefault="005119E3" w:rsidP="005119E3">
      <w:pPr>
        <w:spacing w:after="0" w:line="240" w:lineRule="auto"/>
        <w:ind w:left="245" w:right="245"/>
        <w:rPr>
          <w:rFonts w:ascii="Calibri" w:eastAsia="Calibri" w:hAnsi="Calibri" w:cs="Calibri"/>
          <w:sz w:val="20"/>
          <w:szCs w:val="20"/>
        </w:rPr>
      </w:pPr>
    </w:p>
    <w:p w:rsidR="00D83956" w:rsidRPr="00A11B98" w:rsidRDefault="00A84D46" w:rsidP="005119E3">
      <w:pPr>
        <w:spacing w:after="0" w:line="240" w:lineRule="auto"/>
        <w:ind w:left="245" w:right="245"/>
        <w:rPr>
          <w:rFonts w:ascii="Calibri" w:eastAsia="Calibri" w:hAnsi="Calibri" w:cs="Calibri"/>
          <w:sz w:val="20"/>
          <w:szCs w:val="20"/>
        </w:rPr>
      </w:pPr>
      <w:r w:rsidRPr="00161999">
        <w:rPr>
          <w:rFonts w:ascii="Calibri" w:eastAsia="Calibri" w:hAnsi="Calibri" w:cs="Calibri"/>
          <w:sz w:val="20"/>
          <w:szCs w:val="20"/>
        </w:rPr>
        <w:lastRenderedPageBreak/>
        <w:t>Any</w:t>
      </w:r>
      <w:r w:rsidR="00D83956" w:rsidRPr="00161999">
        <w:rPr>
          <w:rFonts w:ascii="Calibri" w:eastAsia="Calibri" w:hAnsi="Calibri" w:cs="Calibri"/>
          <w:sz w:val="20"/>
          <w:szCs w:val="20"/>
        </w:rPr>
        <w:t xml:space="preserve"> output saved to removable storage </w:t>
      </w:r>
      <w:r w:rsidR="005119E3" w:rsidRPr="00161999">
        <w:rPr>
          <w:rFonts w:ascii="Calibri" w:eastAsia="Calibri" w:hAnsi="Calibri" w:cs="Calibri"/>
          <w:sz w:val="20"/>
          <w:szCs w:val="20"/>
        </w:rPr>
        <w:t xml:space="preserve">media </w:t>
      </w:r>
      <w:r w:rsidR="00D83956" w:rsidRPr="00161999">
        <w:rPr>
          <w:rFonts w:ascii="Calibri" w:eastAsia="Calibri" w:hAnsi="Calibri" w:cs="Calibri"/>
          <w:sz w:val="20"/>
          <w:szCs w:val="20"/>
        </w:rPr>
        <w:t xml:space="preserve">will be encrypted.  All removable storage media will be stored in </w:t>
      </w:r>
      <w:r w:rsidRPr="00161999">
        <w:rPr>
          <w:rFonts w:ascii="Calibri" w:eastAsia="Calibri" w:hAnsi="Calibri" w:cs="Calibri"/>
          <w:sz w:val="20"/>
          <w:szCs w:val="20"/>
        </w:rPr>
        <w:t xml:space="preserve">a </w:t>
      </w:r>
      <w:r w:rsidR="00D83956" w:rsidRPr="00161999">
        <w:rPr>
          <w:rFonts w:ascii="Calibri" w:eastAsia="Calibri" w:hAnsi="Calibri" w:cs="Calibri"/>
          <w:sz w:val="20"/>
          <w:szCs w:val="20"/>
        </w:rPr>
        <w:t>locked cabinet</w:t>
      </w:r>
      <w:r w:rsidR="00924FB9" w:rsidRPr="00161999">
        <w:rPr>
          <w:rFonts w:ascii="Calibri" w:eastAsia="Calibri" w:hAnsi="Calibri" w:cs="Calibri"/>
          <w:sz w:val="20"/>
          <w:szCs w:val="20"/>
        </w:rPr>
        <w:t xml:space="preserve"> when not in use.  </w:t>
      </w:r>
      <w:r w:rsidRPr="00161999">
        <w:rPr>
          <w:rFonts w:ascii="Calibri" w:eastAsia="Calibri" w:hAnsi="Calibri" w:cs="Calibri"/>
          <w:sz w:val="20"/>
          <w:szCs w:val="20"/>
        </w:rPr>
        <w:t>Any printed media</w:t>
      </w:r>
      <w:r w:rsidR="00924FB9" w:rsidRPr="00161999">
        <w:rPr>
          <w:rFonts w:ascii="Calibri" w:eastAsia="Calibri" w:hAnsi="Calibri" w:cs="Calibri"/>
          <w:sz w:val="20"/>
          <w:szCs w:val="20"/>
        </w:rPr>
        <w:t xml:space="preserve"> will be stored in </w:t>
      </w:r>
      <w:r w:rsidR="00D512F0" w:rsidRPr="00161999">
        <w:rPr>
          <w:rFonts w:ascii="Calibri" w:eastAsia="Calibri" w:hAnsi="Calibri" w:cs="Calibri"/>
          <w:sz w:val="20"/>
          <w:szCs w:val="20"/>
        </w:rPr>
        <w:t xml:space="preserve">a </w:t>
      </w:r>
      <w:r w:rsidR="00924FB9" w:rsidRPr="00161999">
        <w:rPr>
          <w:rFonts w:ascii="Calibri" w:eastAsia="Calibri" w:hAnsi="Calibri" w:cs="Calibri"/>
          <w:sz w:val="20"/>
          <w:szCs w:val="20"/>
        </w:rPr>
        <w:t>locked cabinet</w:t>
      </w:r>
      <w:r w:rsidR="00D512F0" w:rsidRPr="00161999">
        <w:rPr>
          <w:rFonts w:ascii="Calibri" w:eastAsia="Calibri" w:hAnsi="Calibri" w:cs="Calibri"/>
          <w:sz w:val="20"/>
          <w:szCs w:val="20"/>
        </w:rPr>
        <w:t xml:space="preserve"> </w:t>
      </w:r>
      <w:r w:rsidR="00924FB9" w:rsidRPr="00161999">
        <w:rPr>
          <w:rFonts w:ascii="Calibri" w:eastAsia="Calibri" w:hAnsi="Calibri" w:cs="Calibri"/>
          <w:sz w:val="20"/>
          <w:szCs w:val="20"/>
        </w:rPr>
        <w:t>when not in use</w:t>
      </w:r>
      <w:r>
        <w:rPr>
          <w:rFonts w:ascii="Calibri" w:eastAsia="Calibri" w:hAnsi="Calibri" w:cs="Calibri"/>
          <w:sz w:val="20"/>
          <w:szCs w:val="20"/>
        </w:rPr>
        <w:t xml:space="preserve"> and will be shredded when no longer required</w:t>
      </w:r>
      <w:r w:rsidR="00074377">
        <w:rPr>
          <w:rFonts w:ascii="Calibri" w:eastAsia="Calibri" w:hAnsi="Calibri" w:cs="Calibri"/>
          <w:sz w:val="20"/>
          <w:szCs w:val="20"/>
        </w:rPr>
        <w:t>.</w:t>
      </w:r>
      <w:r w:rsidR="00924FB9">
        <w:rPr>
          <w:rFonts w:ascii="Calibri" w:eastAsia="Calibri" w:hAnsi="Calibri" w:cs="Calibri"/>
          <w:sz w:val="20"/>
          <w:szCs w:val="20"/>
        </w:rPr>
        <w:t xml:space="preserve"> </w:t>
      </w:r>
    </w:p>
    <w:p w:rsidR="001D048A" w:rsidRPr="007B1520" w:rsidRDefault="00114A0B" w:rsidP="00114A0B">
      <w:pPr>
        <w:spacing w:line="240" w:lineRule="auto"/>
        <w:ind w:left="240" w:right="240"/>
        <w:rPr>
          <w:b/>
          <w:bCs/>
          <w:color w:val="7F7F7F" w:themeColor="text1" w:themeTint="80"/>
          <w:sz w:val="20"/>
          <w:szCs w:val="20"/>
        </w:rPr>
      </w:pPr>
      <w:r w:rsidRPr="007B1520">
        <w:rPr>
          <w:rFonts w:ascii="Calibri" w:eastAsia="Calibri" w:hAnsi="Calibri" w:cs="Calibri"/>
          <w:color w:val="1F497D"/>
          <w:sz w:val="20"/>
          <w:szCs w:val="20"/>
        </w:rPr>
        <w:t xml:space="preserve"> </w:t>
      </w:r>
    </w:p>
    <w:p w:rsidR="00114A0B" w:rsidRPr="00A11B98" w:rsidRDefault="00114A0B" w:rsidP="001D048A">
      <w:pPr>
        <w:spacing w:after="0" w:line="240" w:lineRule="auto"/>
        <w:ind w:left="245" w:right="240"/>
        <w:rPr>
          <w:b/>
          <w:bCs/>
          <w:color w:val="7F7F7F" w:themeColor="text1" w:themeTint="80"/>
        </w:rPr>
      </w:pPr>
      <w:r w:rsidRPr="00A11B98">
        <w:rPr>
          <w:b/>
          <w:bCs/>
          <w:color w:val="7F7F7F" w:themeColor="text1" w:themeTint="80"/>
        </w:rPr>
        <w:t>Data Destruction Plan</w:t>
      </w:r>
    </w:p>
    <w:p w:rsidR="004877F2" w:rsidRDefault="00A11B98" w:rsidP="001D048A">
      <w:pPr>
        <w:spacing w:after="0" w:line="240" w:lineRule="auto"/>
        <w:ind w:left="245"/>
        <w:rPr>
          <w:rFonts w:eastAsia="Times New Roman"/>
          <w:sz w:val="20"/>
          <w:szCs w:val="20"/>
        </w:rPr>
      </w:pPr>
      <w:r>
        <w:rPr>
          <w:rFonts w:eastAsia="Times New Roman"/>
          <w:sz w:val="20"/>
          <w:szCs w:val="20"/>
        </w:rPr>
        <w:t xml:space="preserve">As outlined by the UM Institutional Review, </w:t>
      </w:r>
      <w:r w:rsidR="005A1068">
        <w:rPr>
          <w:rFonts w:eastAsia="Times New Roman"/>
          <w:sz w:val="20"/>
          <w:szCs w:val="20"/>
        </w:rPr>
        <w:t>f</w:t>
      </w:r>
      <w:r w:rsidRPr="00A11B98">
        <w:rPr>
          <w:rFonts w:eastAsia="Times New Roman"/>
          <w:sz w:val="20"/>
          <w:szCs w:val="20"/>
        </w:rPr>
        <w:t>iles containing identifying information and the links between the survey data and identifiers</w:t>
      </w:r>
      <w:r w:rsidR="00D83956">
        <w:rPr>
          <w:rFonts w:eastAsia="Times New Roman"/>
          <w:sz w:val="20"/>
          <w:szCs w:val="20"/>
        </w:rPr>
        <w:t>, including the historical Project Talent data</w:t>
      </w:r>
      <w:r w:rsidR="009F68B2">
        <w:rPr>
          <w:rFonts w:eastAsia="Times New Roman"/>
          <w:sz w:val="20"/>
          <w:szCs w:val="20"/>
        </w:rPr>
        <w:t xml:space="preserve">, </w:t>
      </w:r>
      <w:r w:rsidR="009F68B2" w:rsidRPr="00A11B98">
        <w:rPr>
          <w:rFonts w:eastAsia="Times New Roman"/>
          <w:sz w:val="20"/>
          <w:szCs w:val="20"/>
        </w:rPr>
        <w:t>will</w:t>
      </w:r>
      <w:r w:rsidRPr="00A11B98">
        <w:rPr>
          <w:rFonts w:eastAsia="Times New Roman"/>
          <w:sz w:val="20"/>
          <w:szCs w:val="20"/>
        </w:rPr>
        <w:t xml:space="preserve"> be kept in secure storage at SRC for a minimum of three years after the project has ended, and securely destroyed when they are no longer needed.</w:t>
      </w:r>
      <w:r w:rsidR="004877F2">
        <w:rPr>
          <w:rFonts w:eastAsia="Times New Roman"/>
          <w:sz w:val="20"/>
          <w:szCs w:val="20"/>
        </w:rPr>
        <w:t xml:space="preserve"> </w:t>
      </w:r>
    </w:p>
    <w:p w:rsidR="004877F2" w:rsidRDefault="004877F2" w:rsidP="001D048A">
      <w:pPr>
        <w:spacing w:after="0" w:line="240" w:lineRule="auto"/>
        <w:ind w:left="245"/>
        <w:rPr>
          <w:rFonts w:eastAsia="Times New Roman"/>
          <w:sz w:val="20"/>
          <w:szCs w:val="20"/>
        </w:rPr>
      </w:pPr>
    </w:p>
    <w:p w:rsidR="00A11B98" w:rsidRDefault="004877F2" w:rsidP="001D048A">
      <w:pPr>
        <w:spacing w:after="0" w:line="240" w:lineRule="auto"/>
        <w:ind w:left="245"/>
        <w:rPr>
          <w:rFonts w:eastAsia="Times New Roman"/>
          <w:sz w:val="20"/>
          <w:szCs w:val="20"/>
        </w:rPr>
      </w:pPr>
      <w:r>
        <w:rPr>
          <w:rFonts w:eastAsia="Times New Roman"/>
          <w:sz w:val="20"/>
          <w:szCs w:val="20"/>
        </w:rPr>
        <w:t xml:space="preserve">Tape media and server hard drives that </w:t>
      </w:r>
      <w:r w:rsidR="005119E3">
        <w:rPr>
          <w:rFonts w:eastAsia="Times New Roman"/>
          <w:sz w:val="20"/>
          <w:szCs w:val="20"/>
        </w:rPr>
        <w:t xml:space="preserve">have </w:t>
      </w:r>
      <w:r>
        <w:rPr>
          <w:rFonts w:eastAsia="Times New Roman"/>
          <w:sz w:val="20"/>
          <w:szCs w:val="20"/>
        </w:rPr>
        <w:t>failed or become obsolete are physically shredded under ISR/SRC supervision when leaving service. Workstation hard drives are erased by multiple-pass overwriting before leaving service.</w:t>
      </w:r>
    </w:p>
    <w:p w:rsidR="005C3A09" w:rsidRDefault="005C3A09" w:rsidP="005119E3">
      <w:pPr>
        <w:spacing w:after="0" w:line="240" w:lineRule="auto"/>
        <w:ind w:left="245"/>
        <w:rPr>
          <w:rFonts w:eastAsia="Times New Roman"/>
          <w:sz w:val="20"/>
          <w:szCs w:val="20"/>
        </w:rPr>
      </w:pPr>
    </w:p>
    <w:p w:rsidR="00074377" w:rsidRPr="00A11B98" w:rsidRDefault="00074377" w:rsidP="005119E3">
      <w:pPr>
        <w:spacing w:after="0" w:line="240" w:lineRule="auto"/>
        <w:ind w:left="245"/>
        <w:rPr>
          <w:rFonts w:eastAsia="Times New Roman"/>
          <w:sz w:val="20"/>
          <w:szCs w:val="20"/>
        </w:rPr>
      </w:pPr>
    </w:p>
    <w:p w:rsidR="00114A0B" w:rsidRPr="00924FB9" w:rsidRDefault="00114A0B" w:rsidP="001D048A">
      <w:pPr>
        <w:spacing w:after="0" w:line="240" w:lineRule="auto"/>
        <w:ind w:left="245" w:right="245"/>
        <w:rPr>
          <w:b/>
          <w:bCs/>
          <w:color w:val="7F7F7F" w:themeColor="text1" w:themeTint="80"/>
        </w:rPr>
      </w:pPr>
      <w:r w:rsidRPr="00924FB9">
        <w:rPr>
          <w:b/>
          <w:bCs/>
          <w:color w:val="7F7F7F" w:themeColor="text1" w:themeTint="80"/>
        </w:rPr>
        <w:t xml:space="preserve">Network Description </w:t>
      </w:r>
      <w:r w:rsidR="00074377">
        <w:rPr>
          <w:b/>
          <w:bCs/>
          <w:color w:val="7F7F7F" w:themeColor="text1" w:themeTint="80"/>
        </w:rPr>
        <w:t xml:space="preserve">(ISR/SRC </w:t>
      </w:r>
      <w:r w:rsidRPr="00924FB9">
        <w:rPr>
          <w:b/>
          <w:bCs/>
          <w:color w:val="7F7F7F" w:themeColor="text1" w:themeTint="80"/>
        </w:rPr>
        <w:t>public)</w:t>
      </w:r>
    </w:p>
    <w:p w:rsidR="00114A0B" w:rsidRPr="00924FB9" w:rsidRDefault="00114A0B" w:rsidP="001D048A">
      <w:pPr>
        <w:spacing w:after="0" w:line="240" w:lineRule="auto"/>
        <w:ind w:left="245" w:right="245"/>
        <w:rPr>
          <w:sz w:val="20"/>
          <w:szCs w:val="20"/>
        </w:rPr>
      </w:pPr>
      <w:r w:rsidRPr="00924FB9">
        <w:rPr>
          <w:sz w:val="20"/>
          <w:szCs w:val="20"/>
        </w:rPr>
        <w:t>Windows Networking ports and ICMP ping</w:t>
      </w:r>
      <w:r w:rsidR="00074377">
        <w:rPr>
          <w:sz w:val="20"/>
          <w:szCs w:val="20"/>
        </w:rPr>
        <w:t>s are</w:t>
      </w:r>
      <w:r w:rsidRPr="00924FB9">
        <w:rPr>
          <w:sz w:val="20"/>
          <w:szCs w:val="20"/>
        </w:rPr>
        <w:t xml:space="preserve"> blocked at the </w:t>
      </w:r>
      <w:r w:rsidR="005A1068">
        <w:rPr>
          <w:sz w:val="20"/>
          <w:szCs w:val="20"/>
        </w:rPr>
        <w:t xml:space="preserve">University of Michigan </w:t>
      </w:r>
      <w:r w:rsidR="00074377">
        <w:rPr>
          <w:sz w:val="20"/>
          <w:szCs w:val="20"/>
        </w:rPr>
        <w:t xml:space="preserve">Internet </w:t>
      </w:r>
      <w:r w:rsidRPr="00924FB9">
        <w:rPr>
          <w:sz w:val="20"/>
          <w:szCs w:val="20"/>
        </w:rPr>
        <w:t>border</w:t>
      </w:r>
      <w:r w:rsidR="00074377">
        <w:rPr>
          <w:sz w:val="20"/>
          <w:szCs w:val="20"/>
        </w:rPr>
        <w:t>.</w:t>
      </w:r>
      <w:r w:rsidR="00924FB9" w:rsidRPr="00924FB9">
        <w:rPr>
          <w:sz w:val="20"/>
          <w:szCs w:val="20"/>
        </w:rPr>
        <w:t xml:space="preserve">  </w:t>
      </w:r>
      <w:r w:rsidR="00074377" w:rsidRPr="00924FB9">
        <w:rPr>
          <w:sz w:val="20"/>
          <w:szCs w:val="20"/>
        </w:rPr>
        <w:t xml:space="preserve">The University of Michigan backbone is monitored </w:t>
      </w:r>
      <w:r w:rsidR="00074377">
        <w:rPr>
          <w:sz w:val="20"/>
          <w:szCs w:val="20"/>
        </w:rPr>
        <w:t xml:space="preserve">for malicious traffic </w:t>
      </w:r>
      <w:r w:rsidR="00074377" w:rsidRPr="00924FB9">
        <w:rPr>
          <w:sz w:val="20"/>
          <w:szCs w:val="20"/>
        </w:rPr>
        <w:t xml:space="preserve">with a </w:t>
      </w:r>
      <w:proofErr w:type="spellStart"/>
      <w:r w:rsidR="00074377" w:rsidRPr="00924FB9">
        <w:rPr>
          <w:sz w:val="20"/>
          <w:szCs w:val="20"/>
        </w:rPr>
        <w:t>Peakflow</w:t>
      </w:r>
      <w:proofErr w:type="spellEnd"/>
      <w:r w:rsidR="00074377" w:rsidRPr="00924FB9">
        <w:rPr>
          <w:sz w:val="20"/>
          <w:szCs w:val="20"/>
        </w:rPr>
        <w:t xml:space="preserve"> analyzer. </w:t>
      </w:r>
      <w:r w:rsidR="00924FB9" w:rsidRPr="00924FB9">
        <w:rPr>
          <w:sz w:val="20"/>
          <w:szCs w:val="20"/>
        </w:rPr>
        <w:t>ISR</w:t>
      </w:r>
      <w:r w:rsidR="005A1068">
        <w:rPr>
          <w:sz w:val="20"/>
          <w:szCs w:val="20"/>
        </w:rPr>
        <w:t>/SRC</w:t>
      </w:r>
      <w:r w:rsidR="00924FB9" w:rsidRPr="00924FB9">
        <w:rPr>
          <w:sz w:val="20"/>
          <w:szCs w:val="20"/>
        </w:rPr>
        <w:t xml:space="preserve"> maintains </w:t>
      </w:r>
      <w:r w:rsidR="004877F2" w:rsidRPr="00924FB9">
        <w:rPr>
          <w:sz w:val="20"/>
          <w:szCs w:val="20"/>
        </w:rPr>
        <w:t xml:space="preserve">a </w:t>
      </w:r>
      <w:r w:rsidR="004877F2">
        <w:rPr>
          <w:sz w:val="20"/>
          <w:szCs w:val="20"/>
        </w:rPr>
        <w:t>network</w:t>
      </w:r>
      <w:r w:rsidR="00074377">
        <w:rPr>
          <w:sz w:val="20"/>
          <w:szCs w:val="20"/>
        </w:rPr>
        <w:t xml:space="preserve"> Intrusion Detection System (IDS) sensor</w:t>
      </w:r>
      <w:r w:rsidR="004877F2">
        <w:rPr>
          <w:sz w:val="20"/>
          <w:szCs w:val="20"/>
        </w:rPr>
        <w:t>,</w:t>
      </w:r>
      <w:r w:rsidR="00074377">
        <w:rPr>
          <w:sz w:val="20"/>
          <w:szCs w:val="20"/>
        </w:rPr>
        <w:t xml:space="preserve"> which sends alerts to a monitored </w:t>
      </w:r>
      <w:r w:rsidRPr="00924FB9">
        <w:rPr>
          <w:sz w:val="20"/>
          <w:szCs w:val="20"/>
        </w:rPr>
        <w:t>log correlation system</w:t>
      </w:r>
      <w:r w:rsidR="00924FB9" w:rsidRPr="00924FB9">
        <w:rPr>
          <w:sz w:val="20"/>
          <w:szCs w:val="20"/>
        </w:rPr>
        <w:t xml:space="preserve">.  All </w:t>
      </w:r>
      <w:r w:rsidR="00074377">
        <w:rPr>
          <w:sz w:val="20"/>
          <w:szCs w:val="20"/>
        </w:rPr>
        <w:t xml:space="preserve">network </w:t>
      </w:r>
      <w:r w:rsidR="00924FB9" w:rsidRPr="00924FB9">
        <w:rPr>
          <w:sz w:val="20"/>
          <w:szCs w:val="20"/>
        </w:rPr>
        <w:t xml:space="preserve">hardware is installed </w:t>
      </w:r>
      <w:r w:rsidR="00074377">
        <w:rPr>
          <w:sz w:val="20"/>
          <w:szCs w:val="20"/>
        </w:rPr>
        <w:t>locked areas</w:t>
      </w:r>
      <w:r w:rsidR="00924FB9" w:rsidRPr="00924FB9">
        <w:rPr>
          <w:sz w:val="20"/>
          <w:szCs w:val="20"/>
        </w:rPr>
        <w:t>.  All I</w:t>
      </w:r>
      <w:r w:rsidRPr="00924FB9">
        <w:rPr>
          <w:sz w:val="20"/>
          <w:szCs w:val="20"/>
        </w:rPr>
        <w:t>nternet and U</w:t>
      </w:r>
      <w:r w:rsidR="005A1068">
        <w:rPr>
          <w:sz w:val="20"/>
          <w:szCs w:val="20"/>
        </w:rPr>
        <w:t>niversity of Michigan</w:t>
      </w:r>
      <w:r w:rsidRPr="00924FB9">
        <w:rPr>
          <w:sz w:val="20"/>
          <w:szCs w:val="20"/>
        </w:rPr>
        <w:t xml:space="preserve"> backbone connections are redundant (fiber and hardware)</w:t>
      </w:r>
      <w:r w:rsidR="004877F2">
        <w:rPr>
          <w:sz w:val="20"/>
          <w:szCs w:val="20"/>
        </w:rPr>
        <w:t>.</w:t>
      </w:r>
    </w:p>
    <w:p w:rsidR="00114A0B" w:rsidRPr="007B1520" w:rsidRDefault="00114A0B" w:rsidP="00114A0B">
      <w:pPr>
        <w:spacing w:line="240" w:lineRule="auto"/>
        <w:ind w:left="240" w:right="240"/>
        <w:rPr>
          <w:color w:val="666666"/>
          <w:sz w:val="20"/>
          <w:szCs w:val="20"/>
        </w:rPr>
      </w:pPr>
    </w:p>
    <w:p w:rsidR="00114A0B" w:rsidRPr="00924FB9" w:rsidRDefault="00114A0B" w:rsidP="001D048A">
      <w:pPr>
        <w:spacing w:after="0" w:line="240" w:lineRule="auto"/>
        <w:ind w:left="245" w:right="245"/>
        <w:rPr>
          <w:b/>
          <w:bCs/>
          <w:color w:val="7F7F7F" w:themeColor="text1" w:themeTint="80"/>
        </w:rPr>
      </w:pPr>
      <w:r w:rsidRPr="00924FB9">
        <w:rPr>
          <w:b/>
          <w:bCs/>
          <w:color w:val="7F7F7F" w:themeColor="text1" w:themeTint="80"/>
        </w:rPr>
        <w:t>Network Description (</w:t>
      </w:r>
      <w:r w:rsidR="004877F2">
        <w:rPr>
          <w:b/>
          <w:bCs/>
          <w:color w:val="7F7F7F" w:themeColor="text1" w:themeTint="80"/>
        </w:rPr>
        <w:t xml:space="preserve">ISR/SRC </w:t>
      </w:r>
      <w:r w:rsidRPr="00924FB9">
        <w:rPr>
          <w:b/>
          <w:bCs/>
          <w:color w:val="7F7F7F" w:themeColor="text1" w:themeTint="80"/>
        </w:rPr>
        <w:t>private)</w:t>
      </w:r>
    </w:p>
    <w:p w:rsidR="00924FB9" w:rsidRPr="00924FB9" w:rsidRDefault="00924FB9" w:rsidP="001D048A">
      <w:pPr>
        <w:spacing w:after="0" w:line="240" w:lineRule="auto"/>
        <w:ind w:left="245" w:right="245"/>
        <w:rPr>
          <w:sz w:val="20"/>
          <w:szCs w:val="20"/>
        </w:rPr>
      </w:pPr>
      <w:r w:rsidRPr="00924FB9">
        <w:rPr>
          <w:sz w:val="20"/>
          <w:szCs w:val="20"/>
        </w:rPr>
        <w:t xml:space="preserve">The ISR/SRC private network </w:t>
      </w:r>
      <w:r w:rsidR="004877F2">
        <w:rPr>
          <w:sz w:val="20"/>
          <w:szCs w:val="20"/>
        </w:rPr>
        <w:t>is protected by</w:t>
      </w:r>
      <w:r w:rsidRPr="00924FB9">
        <w:rPr>
          <w:sz w:val="20"/>
          <w:szCs w:val="20"/>
        </w:rPr>
        <w:t xml:space="preserve"> r</w:t>
      </w:r>
      <w:r w:rsidR="00114A0B" w:rsidRPr="00924FB9">
        <w:rPr>
          <w:sz w:val="20"/>
          <w:szCs w:val="20"/>
        </w:rPr>
        <w:t>edundant hardware firewalls (</w:t>
      </w:r>
      <w:r w:rsidR="007B1520">
        <w:rPr>
          <w:sz w:val="20"/>
          <w:szCs w:val="20"/>
        </w:rPr>
        <w:t>using network address translation</w:t>
      </w:r>
      <w:r w:rsidR="00114A0B" w:rsidRPr="00924FB9">
        <w:rPr>
          <w:sz w:val="20"/>
          <w:szCs w:val="20"/>
        </w:rPr>
        <w:t xml:space="preserve">) </w:t>
      </w:r>
      <w:r w:rsidR="004877F2">
        <w:rPr>
          <w:sz w:val="20"/>
          <w:szCs w:val="20"/>
        </w:rPr>
        <w:t xml:space="preserve">that are </w:t>
      </w:r>
      <w:r w:rsidR="00114A0B" w:rsidRPr="00924FB9">
        <w:rPr>
          <w:sz w:val="20"/>
          <w:szCs w:val="20"/>
        </w:rPr>
        <w:t>configured to deny all</w:t>
      </w:r>
      <w:r w:rsidR="004877F2">
        <w:rPr>
          <w:sz w:val="20"/>
          <w:szCs w:val="20"/>
        </w:rPr>
        <w:t xml:space="preserve"> incoming traffic, with</w:t>
      </w:r>
      <w:r w:rsidR="005A1068">
        <w:rPr>
          <w:sz w:val="20"/>
          <w:szCs w:val="20"/>
        </w:rPr>
        <w:t xml:space="preserve"> designated </w:t>
      </w:r>
      <w:r w:rsidR="00114A0B" w:rsidRPr="00924FB9">
        <w:rPr>
          <w:sz w:val="20"/>
          <w:szCs w:val="20"/>
        </w:rPr>
        <w:t>exceptions</w:t>
      </w:r>
      <w:r w:rsidRPr="00924FB9">
        <w:rPr>
          <w:sz w:val="20"/>
          <w:szCs w:val="20"/>
        </w:rPr>
        <w:t>.  The system also includes a p</w:t>
      </w:r>
      <w:r w:rsidR="00114A0B" w:rsidRPr="00924FB9">
        <w:rPr>
          <w:sz w:val="20"/>
          <w:szCs w:val="20"/>
        </w:rPr>
        <w:t>rivate network IDS s</w:t>
      </w:r>
      <w:r w:rsidRPr="00924FB9">
        <w:rPr>
          <w:sz w:val="20"/>
          <w:szCs w:val="20"/>
        </w:rPr>
        <w:t xml:space="preserve">ensor and log correlation system, paralleling the public network.  All </w:t>
      </w:r>
      <w:r w:rsidR="004877F2">
        <w:rPr>
          <w:sz w:val="20"/>
          <w:szCs w:val="20"/>
        </w:rPr>
        <w:t xml:space="preserve">network </w:t>
      </w:r>
      <w:r w:rsidRPr="00924FB9">
        <w:rPr>
          <w:sz w:val="20"/>
          <w:szCs w:val="20"/>
        </w:rPr>
        <w:t xml:space="preserve">hardware is installed in </w:t>
      </w:r>
      <w:r w:rsidR="004877F2">
        <w:rPr>
          <w:sz w:val="20"/>
          <w:szCs w:val="20"/>
        </w:rPr>
        <w:t>locked area with power redundancy.</w:t>
      </w:r>
    </w:p>
    <w:p w:rsidR="000A75A8" w:rsidRDefault="000A75A8">
      <w:r>
        <w:br w:type="page"/>
      </w:r>
    </w:p>
    <w:p w:rsidR="00114A0B" w:rsidRDefault="000A75A8" w:rsidP="00114A0B">
      <w:pPr>
        <w:spacing w:line="240" w:lineRule="auto"/>
      </w:pPr>
      <w:r w:rsidRPr="001D048A">
        <w:rPr>
          <w:highlight w:val="yellow"/>
        </w:rPr>
        <w:lastRenderedPageBreak/>
        <w:t>Appendix A:</w:t>
      </w:r>
      <w:r>
        <w:t xml:space="preserve">  Perturbed Data Variables</w:t>
      </w:r>
    </w:p>
    <w:p w:rsidR="000A75A8" w:rsidRDefault="000A75A8" w:rsidP="00114A0B">
      <w:pPr>
        <w:spacing w:line="240" w:lineRule="auto"/>
      </w:pPr>
      <w:r>
        <w:t>PTRUDOe_Suppressed &amp; Recoded Variables.docx</w:t>
      </w:r>
    </w:p>
    <w:p w:rsidR="000A75A8" w:rsidRDefault="000A75A8" w:rsidP="00114A0B">
      <w:pPr>
        <w:spacing w:line="240" w:lineRule="auto"/>
      </w:pPr>
    </w:p>
    <w:p w:rsidR="000A75A8" w:rsidRDefault="000A75A8" w:rsidP="00114A0B">
      <w:pPr>
        <w:spacing w:line="240" w:lineRule="auto"/>
      </w:pPr>
      <w:r w:rsidRPr="001D048A">
        <w:rPr>
          <w:highlight w:val="yellow"/>
        </w:rPr>
        <w:t>Appendix B:</w:t>
      </w:r>
      <w:r>
        <w:t xml:space="preserve"> Summary of Content of the Project Talent Restricted Use Data Files</w:t>
      </w:r>
    </w:p>
    <w:p w:rsidR="000A75A8" w:rsidRDefault="000A75A8" w:rsidP="000A75A8">
      <w:pPr>
        <w:spacing w:line="240" w:lineRule="auto"/>
      </w:pPr>
      <w:r>
        <w:t>PTRUDOe_BY and FU Contents.xlsx</w:t>
      </w:r>
    </w:p>
    <w:p w:rsidR="000A75A8" w:rsidRPr="000A75A8" w:rsidRDefault="000A75A8" w:rsidP="00114A0B">
      <w:pPr>
        <w:spacing w:line="240" w:lineRule="auto"/>
        <w:rPr>
          <w:b/>
        </w:rPr>
      </w:pPr>
    </w:p>
    <w:p w:rsidR="000A75A8" w:rsidRDefault="000A75A8" w:rsidP="00114A0B">
      <w:pPr>
        <w:spacing w:line="240" w:lineRule="auto"/>
      </w:pPr>
    </w:p>
    <w:p w:rsidR="00114A0B" w:rsidRPr="00677654" w:rsidRDefault="00114A0B">
      <w:pPr>
        <w:spacing w:before="71" w:after="0" w:line="240" w:lineRule="auto"/>
        <w:ind w:left="118" w:right="-20"/>
        <w:rPr>
          <w:rFonts w:ascii="Arial Narrow" w:eastAsia="Times New Roman" w:hAnsi="Arial Narrow" w:cs="Times New Roman"/>
          <w:sz w:val="20"/>
          <w:szCs w:val="20"/>
        </w:rPr>
      </w:pPr>
    </w:p>
    <w:sectPr w:rsidR="00114A0B" w:rsidRPr="00677654" w:rsidSect="00D8203D">
      <w:footerReference w:type="default" r:id="rId8"/>
      <w:type w:val="continuous"/>
      <w:pgSz w:w="12240" w:h="15840"/>
      <w:pgMar w:top="780" w:right="1720" w:bottom="280" w:left="7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365" w:rsidRDefault="00152365" w:rsidP="00C07B28">
      <w:pPr>
        <w:spacing w:after="0" w:line="240" w:lineRule="auto"/>
      </w:pPr>
      <w:r>
        <w:separator/>
      </w:r>
    </w:p>
  </w:endnote>
  <w:endnote w:type="continuationSeparator" w:id="0">
    <w:p w:rsidR="00152365" w:rsidRDefault="00152365" w:rsidP="00C0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9533"/>
      <w:docPartObj>
        <w:docPartGallery w:val="Page Numbers (Bottom of Page)"/>
        <w:docPartUnique/>
      </w:docPartObj>
    </w:sdtPr>
    <w:sdtEndPr/>
    <w:sdtContent>
      <w:p w:rsidR="00C07B28" w:rsidRDefault="00C04C4E">
        <w:pPr>
          <w:pStyle w:val="Footer"/>
          <w:jc w:val="right"/>
        </w:pPr>
        <w:r>
          <w:fldChar w:fldCharType="begin"/>
        </w:r>
        <w:r>
          <w:instrText xml:space="preserve"> PAGE   \* MERGEFORMAT </w:instrText>
        </w:r>
        <w:r>
          <w:fldChar w:fldCharType="separate"/>
        </w:r>
        <w:r w:rsidR="00161999">
          <w:rPr>
            <w:noProof/>
          </w:rPr>
          <w:t>1</w:t>
        </w:r>
        <w:r>
          <w:rPr>
            <w:noProof/>
          </w:rPr>
          <w:fldChar w:fldCharType="end"/>
        </w:r>
      </w:p>
    </w:sdtContent>
  </w:sdt>
  <w:p w:rsidR="00C07B28" w:rsidRDefault="00C07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365" w:rsidRDefault="00152365" w:rsidP="00C07B28">
      <w:pPr>
        <w:spacing w:after="0" w:line="240" w:lineRule="auto"/>
      </w:pPr>
      <w:r>
        <w:separator/>
      </w:r>
    </w:p>
  </w:footnote>
  <w:footnote w:type="continuationSeparator" w:id="0">
    <w:p w:rsidR="00152365" w:rsidRDefault="00152365" w:rsidP="00C07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E10B8"/>
    <w:multiLevelType w:val="hybridMultilevel"/>
    <w:tmpl w:val="0C6CD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E83BA4"/>
    <w:multiLevelType w:val="hybridMultilevel"/>
    <w:tmpl w:val="9C76CD04"/>
    <w:lvl w:ilvl="0" w:tplc="92AC5EA6">
      <w:numFmt w:val="bullet"/>
      <w:lvlText w:val=""/>
      <w:lvlJc w:val="left"/>
      <w:pPr>
        <w:ind w:left="605" w:hanging="360"/>
      </w:pPr>
      <w:rPr>
        <w:rFonts w:ascii="Symbol" w:eastAsiaTheme="minorHAnsi" w:hAnsi="Symbol" w:cstheme="minorBid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2">
    <w:nsid w:val="2DA24E24"/>
    <w:multiLevelType w:val="hybridMultilevel"/>
    <w:tmpl w:val="4956D212"/>
    <w:lvl w:ilvl="0" w:tplc="E0E4117C">
      <w:numFmt w:val="bullet"/>
      <w:lvlText w:val=""/>
      <w:lvlJc w:val="left"/>
      <w:pPr>
        <w:ind w:left="605" w:hanging="360"/>
      </w:pPr>
      <w:rPr>
        <w:rFonts w:ascii="Symbol" w:eastAsiaTheme="minorHAnsi" w:hAnsi="Symbol" w:cstheme="minorBid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EE0"/>
    <w:rsid w:val="00074377"/>
    <w:rsid w:val="000A75A8"/>
    <w:rsid w:val="000B09F9"/>
    <w:rsid w:val="000B44F2"/>
    <w:rsid w:val="00114A0B"/>
    <w:rsid w:val="00152365"/>
    <w:rsid w:val="00161999"/>
    <w:rsid w:val="001824E7"/>
    <w:rsid w:val="001C6FC4"/>
    <w:rsid w:val="001D039B"/>
    <w:rsid w:val="001D048A"/>
    <w:rsid w:val="00255597"/>
    <w:rsid w:val="002B556A"/>
    <w:rsid w:val="003307E0"/>
    <w:rsid w:val="003C0636"/>
    <w:rsid w:val="004877F2"/>
    <w:rsid w:val="005119E3"/>
    <w:rsid w:val="00523164"/>
    <w:rsid w:val="005A1068"/>
    <w:rsid w:val="005C3A09"/>
    <w:rsid w:val="00677654"/>
    <w:rsid w:val="006D4CB7"/>
    <w:rsid w:val="007B1520"/>
    <w:rsid w:val="008158CE"/>
    <w:rsid w:val="00866EE0"/>
    <w:rsid w:val="00924FB9"/>
    <w:rsid w:val="00960D12"/>
    <w:rsid w:val="00967460"/>
    <w:rsid w:val="009F68B2"/>
    <w:rsid w:val="00A11B98"/>
    <w:rsid w:val="00A84D46"/>
    <w:rsid w:val="00B556E4"/>
    <w:rsid w:val="00B63AAD"/>
    <w:rsid w:val="00BC5E8B"/>
    <w:rsid w:val="00C04C4E"/>
    <w:rsid w:val="00C07B28"/>
    <w:rsid w:val="00C458B1"/>
    <w:rsid w:val="00D512F0"/>
    <w:rsid w:val="00D8203D"/>
    <w:rsid w:val="00D83956"/>
    <w:rsid w:val="00DE1491"/>
    <w:rsid w:val="00E80F55"/>
    <w:rsid w:val="00EF77C5"/>
    <w:rsid w:val="00F8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114A0B"/>
    <w:pPr>
      <w:widowControl/>
      <w:spacing w:before="360" w:after="80" w:line="240" w:lineRule="auto"/>
      <w:outlineLvl w:val="1"/>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4A0B"/>
    <w:rPr>
      <w:rFonts w:ascii="Arial" w:eastAsia="Arial" w:hAnsi="Arial" w:cs="Arial"/>
      <w:b/>
      <w:bCs/>
      <w:color w:val="000000"/>
      <w:sz w:val="28"/>
      <w:szCs w:val="28"/>
    </w:rPr>
  </w:style>
  <w:style w:type="paragraph" w:styleId="ListParagraph">
    <w:name w:val="List Paragraph"/>
    <w:basedOn w:val="Normal"/>
    <w:uiPriority w:val="34"/>
    <w:qFormat/>
    <w:rsid w:val="008158CE"/>
    <w:pPr>
      <w:widowControl/>
      <w:ind w:left="720"/>
      <w:contextualSpacing/>
    </w:pPr>
  </w:style>
  <w:style w:type="paragraph" w:styleId="Header">
    <w:name w:val="header"/>
    <w:basedOn w:val="Normal"/>
    <w:link w:val="HeaderChar"/>
    <w:uiPriority w:val="99"/>
    <w:unhideWhenUsed/>
    <w:rsid w:val="00C07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B28"/>
  </w:style>
  <w:style w:type="paragraph" w:styleId="Footer">
    <w:name w:val="footer"/>
    <w:basedOn w:val="Normal"/>
    <w:link w:val="FooterChar"/>
    <w:uiPriority w:val="99"/>
    <w:unhideWhenUsed/>
    <w:rsid w:val="00C07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114A0B"/>
    <w:pPr>
      <w:widowControl/>
      <w:spacing w:before="360" w:after="80" w:line="240" w:lineRule="auto"/>
      <w:outlineLvl w:val="1"/>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4A0B"/>
    <w:rPr>
      <w:rFonts w:ascii="Arial" w:eastAsia="Arial" w:hAnsi="Arial" w:cs="Arial"/>
      <w:b/>
      <w:bCs/>
      <w:color w:val="000000"/>
      <w:sz w:val="28"/>
      <w:szCs w:val="28"/>
    </w:rPr>
  </w:style>
  <w:style w:type="paragraph" w:styleId="ListParagraph">
    <w:name w:val="List Paragraph"/>
    <w:basedOn w:val="Normal"/>
    <w:uiPriority w:val="34"/>
    <w:qFormat/>
    <w:rsid w:val="008158CE"/>
    <w:pPr>
      <w:widowControl/>
      <w:ind w:left="720"/>
      <w:contextualSpacing/>
    </w:pPr>
  </w:style>
  <w:style w:type="paragraph" w:styleId="Header">
    <w:name w:val="header"/>
    <w:basedOn w:val="Normal"/>
    <w:link w:val="HeaderChar"/>
    <w:uiPriority w:val="99"/>
    <w:unhideWhenUsed/>
    <w:rsid w:val="00C07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B28"/>
  </w:style>
  <w:style w:type="paragraph" w:styleId="Footer">
    <w:name w:val="footer"/>
    <w:basedOn w:val="Normal"/>
    <w:link w:val="FooterChar"/>
    <w:uiPriority w:val="99"/>
    <w:unhideWhenUsed/>
    <w:rsid w:val="00C07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Blough</dc:creator>
  <cp:lastModifiedBy>Windows User</cp:lastModifiedBy>
  <cp:revision>4</cp:revision>
  <cp:lastPrinted>2012-03-15T18:07:00Z</cp:lastPrinted>
  <dcterms:created xsi:type="dcterms:W3CDTF">2012-04-13T20:19:00Z</dcterms:created>
  <dcterms:modified xsi:type="dcterms:W3CDTF">2012-04-13T20:26:00Z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2011-09-16T00:00:00Z</vt:filetime>
  </property>
  <property fmtid="{D5CDD505-2E9C-101B-9397-08002B2CF9AE}" pid="3" name="LastSaved">
    <vt:filetime>2012-02-15T00:00:00Z</vt:filetime>
  </property>
</Properties>
</file>