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CD2" w:rsidRDefault="002C0987" w:rsidP="002C09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Coding Summary Report</w:t>
      </w:r>
    </w:p>
    <w:p w:rsidR="002C0987" w:rsidRDefault="002C0987" w:rsidP="002C0987">
      <w:pPr>
        <w:spacing w:after="0"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>Total Pages 1</w:t>
      </w:r>
    </w:p>
    <w:p w:rsidR="002C0987" w:rsidRDefault="002C0987" w:rsidP="002C0987">
      <w:pPr>
        <w:spacing w:after="0"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>04/12/2012</w:t>
      </w:r>
    </w:p>
    <w:p w:rsidR="00395CFF" w:rsidRDefault="00395CFF" w:rsidP="00870EC2">
      <w:pPr>
        <w:tabs>
          <w:tab w:val="left" w:pos="630"/>
        </w:tabs>
        <w:spacing w:after="0" w:line="240" w:lineRule="auto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MMSR</w:t>
      </w:r>
      <w:proofErr w:type="spellEnd"/>
    </w:p>
    <w:p w:rsidR="00870EC2" w:rsidRPr="00395CFF" w:rsidRDefault="00870EC2" w:rsidP="00395CFF">
      <w:pPr>
        <w:spacing w:after="0" w:line="240" w:lineRule="auto"/>
        <w:jc w:val="center"/>
        <w:rPr>
          <w:b/>
          <w:sz w:val="24"/>
          <w:szCs w:val="24"/>
        </w:rPr>
      </w:pPr>
    </w:p>
    <w:p w:rsidR="002C0987" w:rsidRDefault="002C0987" w:rsidP="002C0987">
      <w:pPr>
        <w:spacing w:after="0" w:line="240" w:lineRule="auto"/>
        <w:rPr>
          <w:sz w:val="18"/>
          <w:szCs w:val="18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5"/>
        <w:gridCol w:w="1620"/>
        <w:gridCol w:w="735"/>
        <w:gridCol w:w="2093"/>
        <w:gridCol w:w="1672"/>
      </w:tblGrid>
      <w:tr w:rsidR="00870EC2" w:rsidRPr="00395CFF" w:rsidTr="00870EC2">
        <w:trPr>
          <w:jc w:val="center"/>
        </w:trPr>
        <w:tc>
          <w:tcPr>
            <w:tcW w:w="3345" w:type="dxa"/>
          </w:tcPr>
          <w:p w:rsidR="00870EC2" w:rsidRPr="00870EC2" w:rsidRDefault="00870EC2" w:rsidP="002C0987">
            <w:pPr>
              <w:rPr>
                <w:b/>
                <w:sz w:val="24"/>
                <w:szCs w:val="24"/>
              </w:rPr>
            </w:pPr>
            <w:r w:rsidRPr="00870EC2">
              <w:rPr>
                <w:b/>
                <w:sz w:val="24"/>
                <w:szCs w:val="24"/>
              </w:rPr>
              <w:t>Date Begin:</w:t>
            </w:r>
          </w:p>
        </w:tc>
        <w:tc>
          <w:tcPr>
            <w:tcW w:w="1620" w:type="dxa"/>
          </w:tcPr>
          <w:p w:rsidR="00870EC2" w:rsidRPr="00870EC2" w:rsidRDefault="00870EC2" w:rsidP="002C0987">
            <w:pPr>
              <w:rPr>
                <w:sz w:val="24"/>
                <w:szCs w:val="24"/>
              </w:rPr>
            </w:pPr>
            <w:r w:rsidRPr="00870EC2">
              <w:rPr>
                <w:sz w:val="24"/>
                <w:szCs w:val="24"/>
              </w:rPr>
              <w:t>04/02/2012</w:t>
            </w:r>
          </w:p>
        </w:tc>
        <w:tc>
          <w:tcPr>
            <w:tcW w:w="735" w:type="dxa"/>
          </w:tcPr>
          <w:p w:rsidR="00870EC2" w:rsidRPr="00870EC2" w:rsidRDefault="00870EC2" w:rsidP="002C0987">
            <w:pPr>
              <w:rPr>
                <w:b/>
                <w:sz w:val="24"/>
                <w:szCs w:val="24"/>
              </w:rPr>
            </w:pPr>
          </w:p>
        </w:tc>
        <w:tc>
          <w:tcPr>
            <w:tcW w:w="2093" w:type="dxa"/>
          </w:tcPr>
          <w:p w:rsidR="00870EC2" w:rsidRPr="00870EC2" w:rsidRDefault="00870EC2" w:rsidP="00F64E42">
            <w:pPr>
              <w:rPr>
                <w:b/>
                <w:sz w:val="24"/>
                <w:szCs w:val="24"/>
              </w:rPr>
            </w:pPr>
            <w:r w:rsidRPr="00870EC2">
              <w:rPr>
                <w:b/>
                <w:sz w:val="24"/>
                <w:szCs w:val="24"/>
              </w:rPr>
              <w:t>Survey Manager:</w:t>
            </w:r>
          </w:p>
        </w:tc>
        <w:tc>
          <w:tcPr>
            <w:tcW w:w="1672" w:type="dxa"/>
          </w:tcPr>
          <w:p w:rsidR="00870EC2" w:rsidRPr="00870EC2" w:rsidRDefault="00870EC2" w:rsidP="00F64E42">
            <w:pPr>
              <w:rPr>
                <w:sz w:val="24"/>
                <w:szCs w:val="24"/>
              </w:rPr>
            </w:pPr>
            <w:r w:rsidRPr="00870EC2">
              <w:rPr>
                <w:sz w:val="24"/>
                <w:szCs w:val="24"/>
              </w:rPr>
              <w:t>S Stevens</w:t>
            </w:r>
          </w:p>
        </w:tc>
      </w:tr>
      <w:tr w:rsidR="00870EC2" w:rsidRPr="00395CFF" w:rsidTr="00870EC2">
        <w:trPr>
          <w:jc w:val="center"/>
        </w:trPr>
        <w:tc>
          <w:tcPr>
            <w:tcW w:w="3345" w:type="dxa"/>
          </w:tcPr>
          <w:p w:rsidR="00870EC2" w:rsidRPr="00870EC2" w:rsidRDefault="00870EC2" w:rsidP="00F64E42">
            <w:pPr>
              <w:rPr>
                <w:b/>
                <w:sz w:val="24"/>
                <w:szCs w:val="24"/>
              </w:rPr>
            </w:pPr>
            <w:r w:rsidRPr="00870EC2">
              <w:rPr>
                <w:b/>
                <w:sz w:val="24"/>
                <w:szCs w:val="24"/>
              </w:rPr>
              <w:t>Date End:</w:t>
            </w:r>
          </w:p>
        </w:tc>
        <w:tc>
          <w:tcPr>
            <w:tcW w:w="1620" w:type="dxa"/>
          </w:tcPr>
          <w:p w:rsidR="00870EC2" w:rsidRPr="00870EC2" w:rsidRDefault="00870EC2" w:rsidP="00F64E42">
            <w:pPr>
              <w:rPr>
                <w:sz w:val="24"/>
                <w:szCs w:val="24"/>
              </w:rPr>
            </w:pPr>
            <w:r w:rsidRPr="00870EC2">
              <w:rPr>
                <w:sz w:val="24"/>
                <w:szCs w:val="24"/>
              </w:rPr>
              <w:t>04/09/2012</w:t>
            </w:r>
          </w:p>
        </w:tc>
        <w:tc>
          <w:tcPr>
            <w:tcW w:w="735" w:type="dxa"/>
          </w:tcPr>
          <w:p w:rsidR="00870EC2" w:rsidRPr="00870EC2" w:rsidRDefault="00870EC2" w:rsidP="002C0987">
            <w:pPr>
              <w:rPr>
                <w:b/>
                <w:sz w:val="24"/>
                <w:szCs w:val="24"/>
              </w:rPr>
            </w:pPr>
          </w:p>
        </w:tc>
        <w:tc>
          <w:tcPr>
            <w:tcW w:w="2093" w:type="dxa"/>
          </w:tcPr>
          <w:p w:rsidR="00870EC2" w:rsidRPr="00870EC2" w:rsidRDefault="00870EC2" w:rsidP="00F64E42">
            <w:pPr>
              <w:rPr>
                <w:b/>
                <w:sz w:val="24"/>
                <w:szCs w:val="24"/>
              </w:rPr>
            </w:pPr>
            <w:r w:rsidRPr="00870EC2">
              <w:rPr>
                <w:b/>
                <w:sz w:val="24"/>
                <w:szCs w:val="24"/>
              </w:rPr>
              <w:t>Lead Tech:</w:t>
            </w:r>
          </w:p>
        </w:tc>
        <w:tc>
          <w:tcPr>
            <w:tcW w:w="1672" w:type="dxa"/>
          </w:tcPr>
          <w:p w:rsidR="00870EC2" w:rsidRPr="00870EC2" w:rsidRDefault="00870EC2" w:rsidP="00F64E42">
            <w:pPr>
              <w:rPr>
                <w:sz w:val="24"/>
                <w:szCs w:val="24"/>
              </w:rPr>
            </w:pPr>
            <w:r w:rsidRPr="00870EC2">
              <w:rPr>
                <w:sz w:val="24"/>
                <w:szCs w:val="24"/>
              </w:rPr>
              <w:t>L Conrad</w:t>
            </w:r>
          </w:p>
        </w:tc>
      </w:tr>
      <w:tr w:rsidR="00870EC2" w:rsidTr="00870EC2">
        <w:trPr>
          <w:jc w:val="center"/>
        </w:trPr>
        <w:tc>
          <w:tcPr>
            <w:tcW w:w="3345" w:type="dxa"/>
          </w:tcPr>
          <w:p w:rsidR="00870EC2" w:rsidRPr="00870EC2" w:rsidRDefault="00870EC2" w:rsidP="00F64E42">
            <w:pPr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870EC2" w:rsidRPr="00870EC2" w:rsidRDefault="00870EC2" w:rsidP="00F64E42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:rsidR="00870EC2" w:rsidRPr="00870EC2" w:rsidRDefault="00870EC2" w:rsidP="002C0987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</w:tcPr>
          <w:p w:rsidR="00870EC2" w:rsidRPr="00870EC2" w:rsidRDefault="00870EC2" w:rsidP="00F64E42">
            <w:pPr>
              <w:rPr>
                <w:b/>
                <w:sz w:val="24"/>
                <w:szCs w:val="24"/>
              </w:rPr>
            </w:pPr>
          </w:p>
        </w:tc>
        <w:tc>
          <w:tcPr>
            <w:tcW w:w="1672" w:type="dxa"/>
          </w:tcPr>
          <w:p w:rsidR="00870EC2" w:rsidRPr="00870EC2" w:rsidRDefault="00870EC2" w:rsidP="00F64E42">
            <w:pPr>
              <w:rPr>
                <w:sz w:val="24"/>
                <w:szCs w:val="24"/>
              </w:rPr>
            </w:pPr>
          </w:p>
        </w:tc>
      </w:tr>
      <w:tr w:rsidR="00870EC2" w:rsidTr="00870EC2">
        <w:trPr>
          <w:jc w:val="center"/>
        </w:trPr>
        <w:tc>
          <w:tcPr>
            <w:tcW w:w="3345" w:type="dxa"/>
          </w:tcPr>
          <w:p w:rsidR="00870EC2" w:rsidRPr="00870EC2" w:rsidRDefault="00870EC2" w:rsidP="002C0987">
            <w:pPr>
              <w:rPr>
                <w:b/>
                <w:sz w:val="24"/>
                <w:szCs w:val="24"/>
              </w:rPr>
            </w:pPr>
            <w:r w:rsidRPr="00870EC2">
              <w:rPr>
                <w:b/>
                <w:sz w:val="24"/>
                <w:szCs w:val="24"/>
              </w:rPr>
              <w:t>Coders:</w:t>
            </w:r>
          </w:p>
        </w:tc>
        <w:tc>
          <w:tcPr>
            <w:tcW w:w="1620" w:type="dxa"/>
          </w:tcPr>
          <w:p w:rsidR="00870EC2" w:rsidRPr="00870EC2" w:rsidRDefault="00870EC2" w:rsidP="002C0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Lawton</w:t>
            </w:r>
          </w:p>
        </w:tc>
        <w:tc>
          <w:tcPr>
            <w:tcW w:w="735" w:type="dxa"/>
          </w:tcPr>
          <w:p w:rsidR="00870EC2" w:rsidRPr="00870EC2" w:rsidRDefault="00870EC2" w:rsidP="002C0987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</w:tcPr>
          <w:p w:rsidR="00870EC2" w:rsidRPr="00870EC2" w:rsidRDefault="00870EC2" w:rsidP="002C0987">
            <w:pPr>
              <w:rPr>
                <w:sz w:val="24"/>
                <w:szCs w:val="24"/>
              </w:rPr>
            </w:pPr>
          </w:p>
        </w:tc>
        <w:tc>
          <w:tcPr>
            <w:tcW w:w="1672" w:type="dxa"/>
          </w:tcPr>
          <w:p w:rsidR="00870EC2" w:rsidRPr="00870EC2" w:rsidRDefault="00870EC2" w:rsidP="002C0987">
            <w:pPr>
              <w:rPr>
                <w:sz w:val="24"/>
                <w:szCs w:val="24"/>
              </w:rPr>
            </w:pPr>
          </w:p>
        </w:tc>
      </w:tr>
      <w:tr w:rsidR="00870EC2" w:rsidTr="00870EC2">
        <w:trPr>
          <w:jc w:val="center"/>
        </w:trPr>
        <w:tc>
          <w:tcPr>
            <w:tcW w:w="3345" w:type="dxa"/>
          </w:tcPr>
          <w:p w:rsidR="00870EC2" w:rsidRPr="00870EC2" w:rsidRDefault="00870EC2" w:rsidP="002C0987">
            <w:pPr>
              <w:rPr>
                <w:b/>
                <w:sz w:val="24"/>
                <w:szCs w:val="24"/>
              </w:rPr>
            </w:pPr>
            <w:r w:rsidRPr="00870EC2">
              <w:rPr>
                <w:b/>
                <w:sz w:val="24"/>
                <w:szCs w:val="24"/>
              </w:rPr>
              <w:t>Check Coders:</w:t>
            </w:r>
          </w:p>
        </w:tc>
        <w:tc>
          <w:tcPr>
            <w:tcW w:w="1620" w:type="dxa"/>
          </w:tcPr>
          <w:p w:rsidR="00870EC2" w:rsidRPr="00870EC2" w:rsidRDefault="00870EC2" w:rsidP="002C0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 Andrews</w:t>
            </w:r>
          </w:p>
        </w:tc>
        <w:tc>
          <w:tcPr>
            <w:tcW w:w="735" w:type="dxa"/>
          </w:tcPr>
          <w:p w:rsidR="00870EC2" w:rsidRPr="00870EC2" w:rsidRDefault="00870EC2" w:rsidP="002C0987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</w:tcPr>
          <w:p w:rsidR="00870EC2" w:rsidRPr="00870EC2" w:rsidRDefault="00870EC2" w:rsidP="002C0987">
            <w:pPr>
              <w:rPr>
                <w:sz w:val="24"/>
                <w:szCs w:val="24"/>
              </w:rPr>
            </w:pPr>
          </w:p>
        </w:tc>
        <w:tc>
          <w:tcPr>
            <w:tcW w:w="1672" w:type="dxa"/>
          </w:tcPr>
          <w:p w:rsidR="00870EC2" w:rsidRPr="00870EC2" w:rsidRDefault="00870EC2" w:rsidP="002C0987">
            <w:pPr>
              <w:rPr>
                <w:sz w:val="24"/>
                <w:szCs w:val="24"/>
              </w:rPr>
            </w:pPr>
          </w:p>
        </w:tc>
      </w:tr>
      <w:tr w:rsidR="00870EC2" w:rsidTr="00870EC2">
        <w:trPr>
          <w:jc w:val="center"/>
        </w:trPr>
        <w:tc>
          <w:tcPr>
            <w:tcW w:w="3345" w:type="dxa"/>
          </w:tcPr>
          <w:p w:rsidR="00870EC2" w:rsidRPr="00870EC2" w:rsidRDefault="00870EC2" w:rsidP="002C0987">
            <w:pPr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870EC2" w:rsidRPr="00870EC2" w:rsidRDefault="00870EC2" w:rsidP="002C0987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:rsidR="00870EC2" w:rsidRPr="00870EC2" w:rsidRDefault="00870EC2" w:rsidP="002C0987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</w:tcPr>
          <w:p w:rsidR="00870EC2" w:rsidRPr="00870EC2" w:rsidRDefault="00870EC2" w:rsidP="002C0987">
            <w:pPr>
              <w:rPr>
                <w:sz w:val="24"/>
                <w:szCs w:val="24"/>
              </w:rPr>
            </w:pPr>
          </w:p>
        </w:tc>
        <w:tc>
          <w:tcPr>
            <w:tcW w:w="1672" w:type="dxa"/>
          </w:tcPr>
          <w:p w:rsidR="00870EC2" w:rsidRPr="00870EC2" w:rsidRDefault="00870EC2" w:rsidP="002C0987">
            <w:pPr>
              <w:rPr>
                <w:sz w:val="24"/>
                <w:szCs w:val="24"/>
              </w:rPr>
            </w:pPr>
          </w:p>
        </w:tc>
      </w:tr>
      <w:tr w:rsidR="00870EC2" w:rsidTr="00870EC2">
        <w:trPr>
          <w:jc w:val="center"/>
        </w:trPr>
        <w:tc>
          <w:tcPr>
            <w:tcW w:w="3345" w:type="dxa"/>
          </w:tcPr>
          <w:p w:rsidR="00870EC2" w:rsidRPr="00870EC2" w:rsidRDefault="00870EC2" w:rsidP="00F64E42">
            <w:pPr>
              <w:rPr>
                <w:b/>
                <w:sz w:val="24"/>
                <w:szCs w:val="24"/>
              </w:rPr>
            </w:pPr>
            <w:r w:rsidRPr="00870EC2">
              <w:rPr>
                <w:b/>
                <w:sz w:val="24"/>
                <w:szCs w:val="24"/>
              </w:rPr>
              <w:t>Total Cases:</w:t>
            </w:r>
          </w:p>
        </w:tc>
        <w:tc>
          <w:tcPr>
            <w:tcW w:w="1620" w:type="dxa"/>
          </w:tcPr>
          <w:p w:rsidR="00870EC2" w:rsidRPr="00870EC2" w:rsidRDefault="00870EC2" w:rsidP="00870EC2">
            <w:pPr>
              <w:ind w:right="28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848</w:t>
            </w:r>
          </w:p>
        </w:tc>
        <w:tc>
          <w:tcPr>
            <w:tcW w:w="735" w:type="dxa"/>
          </w:tcPr>
          <w:p w:rsidR="00870EC2" w:rsidRPr="00870EC2" w:rsidRDefault="00870EC2" w:rsidP="002C0987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</w:tcPr>
          <w:p w:rsidR="00870EC2" w:rsidRPr="00870EC2" w:rsidRDefault="00870EC2" w:rsidP="002C0987">
            <w:pPr>
              <w:rPr>
                <w:sz w:val="24"/>
                <w:szCs w:val="24"/>
              </w:rPr>
            </w:pPr>
          </w:p>
        </w:tc>
        <w:tc>
          <w:tcPr>
            <w:tcW w:w="1672" w:type="dxa"/>
          </w:tcPr>
          <w:p w:rsidR="00870EC2" w:rsidRPr="00870EC2" w:rsidRDefault="00870EC2" w:rsidP="002C0987">
            <w:pPr>
              <w:rPr>
                <w:sz w:val="24"/>
                <w:szCs w:val="24"/>
              </w:rPr>
            </w:pPr>
          </w:p>
        </w:tc>
      </w:tr>
      <w:tr w:rsidR="00870EC2" w:rsidTr="00870EC2">
        <w:trPr>
          <w:jc w:val="center"/>
        </w:trPr>
        <w:tc>
          <w:tcPr>
            <w:tcW w:w="3345" w:type="dxa"/>
          </w:tcPr>
          <w:p w:rsidR="00870EC2" w:rsidRPr="00870EC2" w:rsidRDefault="00870EC2" w:rsidP="00F64E42">
            <w:pPr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870EC2" w:rsidRPr="00870EC2" w:rsidRDefault="00870EC2" w:rsidP="00870EC2">
            <w:pPr>
              <w:ind w:right="288"/>
              <w:jc w:val="right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:rsidR="00870EC2" w:rsidRPr="00870EC2" w:rsidRDefault="00870EC2" w:rsidP="002C0987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</w:tcPr>
          <w:p w:rsidR="00870EC2" w:rsidRPr="00870EC2" w:rsidRDefault="00870EC2" w:rsidP="002C0987">
            <w:pPr>
              <w:rPr>
                <w:sz w:val="24"/>
                <w:szCs w:val="24"/>
              </w:rPr>
            </w:pPr>
          </w:p>
        </w:tc>
        <w:tc>
          <w:tcPr>
            <w:tcW w:w="1672" w:type="dxa"/>
          </w:tcPr>
          <w:p w:rsidR="00870EC2" w:rsidRPr="00870EC2" w:rsidRDefault="00870EC2" w:rsidP="002C0987">
            <w:pPr>
              <w:rPr>
                <w:sz w:val="24"/>
                <w:szCs w:val="24"/>
              </w:rPr>
            </w:pPr>
          </w:p>
        </w:tc>
      </w:tr>
      <w:tr w:rsidR="00870EC2" w:rsidTr="00870EC2">
        <w:trPr>
          <w:jc w:val="center"/>
        </w:trPr>
        <w:tc>
          <w:tcPr>
            <w:tcW w:w="3345" w:type="dxa"/>
          </w:tcPr>
          <w:p w:rsidR="00870EC2" w:rsidRPr="00870EC2" w:rsidRDefault="00870EC2" w:rsidP="00F64E42">
            <w:pPr>
              <w:rPr>
                <w:b/>
                <w:sz w:val="24"/>
                <w:szCs w:val="24"/>
              </w:rPr>
            </w:pPr>
            <w:r w:rsidRPr="00870EC2">
              <w:rPr>
                <w:b/>
                <w:sz w:val="24"/>
                <w:szCs w:val="24"/>
              </w:rPr>
              <w:t>Complete Code Cases:</w:t>
            </w:r>
          </w:p>
        </w:tc>
        <w:tc>
          <w:tcPr>
            <w:tcW w:w="1620" w:type="dxa"/>
          </w:tcPr>
          <w:p w:rsidR="00870EC2" w:rsidRPr="00870EC2" w:rsidRDefault="00870EC2" w:rsidP="00870EC2">
            <w:pPr>
              <w:ind w:right="28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848</w:t>
            </w:r>
          </w:p>
        </w:tc>
        <w:tc>
          <w:tcPr>
            <w:tcW w:w="735" w:type="dxa"/>
          </w:tcPr>
          <w:p w:rsidR="00870EC2" w:rsidRPr="00870EC2" w:rsidRDefault="00870EC2" w:rsidP="002C0987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</w:tcPr>
          <w:p w:rsidR="00870EC2" w:rsidRPr="00870EC2" w:rsidRDefault="00870EC2" w:rsidP="002C0987">
            <w:pPr>
              <w:rPr>
                <w:sz w:val="24"/>
                <w:szCs w:val="24"/>
              </w:rPr>
            </w:pPr>
          </w:p>
        </w:tc>
        <w:tc>
          <w:tcPr>
            <w:tcW w:w="1672" w:type="dxa"/>
          </w:tcPr>
          <w:p w:rsidR="00870EC2" w:rsidRPr="00870EC2" w:rsidRDefault="00870EC2" w:rsidP="002C0987">
            <w:pPr>
              <w:rPr>
                <w:sz w:val="24"/>
                <w:szCs w:val="24"/>
              </w:rPr>
            </w:pPr>
          </w:p>
        </w:tc>
      </w:tr>
      <w:tr w:rsidR="00870EC2" w:rsidTr="00870EC2">
        <w:trPr>
          <w:jc w:val="center"/>
        </w:trPr>
        <w:tc>
          <w:tcPr>
            <w:tcW w:w="3345" w:type="dxa"/>
          </w:tcPr>
          <w:p w:rsidR="00870EC2" w:rsidRPr="00870EC2" w:rsidRDefault="00870EC2" w:rsidP="00F64E42">
            <w:pPr>
              <w:rPr>
                <w:b/>
                <w:sz w:val="24"/>
                <w:szCs w:val="24"/>
              </w:rPr>
            </w:pPr>
            <w:r w:rsidRPr="00870EC2">
              <w:rPr>
                <w:b/>
                <w:sz w:val="24"/>
                <w:szCs w:val="24"/>
              </w:rPr>
              <w:t>Suspended Code Cases:</w:t>
            </w:r>
          </w:p>
        </w:tc>
        <w:tc>
          <w:tcPr>
            <w:tcW w:w="1620" w:type="dxa"/>
          </w:tcPr>
          <w:p w:rsidR="00870EC2" w:rsidRPr="00870EC2" w:rsidRDefault="00870EC2" w:rsidP="00870EC2">
            <w:pPr>
              <w:ind w:right="28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35" w:type="dxa"/>
          </w:tcPr>
          <w:p w:rsidR="00870EC2" w:rsidRPr="00870EC2" w:rsidRDefault="00870EC2" w:rsidP="002C0987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</w:tcPr>
          <w:p w:rsidR="00870EC2" w:rsidRPr="00870EC2" w:rsidRDefault="00870EC2" w:rsidP="002C0987">
            <w:pPr>
              <w:rPr>
                <w:sz w:val="24"/>
                <w:szCs w:val="24"/>
              </w:rPr>
            </w:pPr>
          </w:p>
        </w:tc>
        <w:tc>
          <w:tcPr>
            <w:tcW w:w="1672" w:type="dxa"/>
          </w:tcPr>
          <w:p w:rsidR="00870EC2" w:rsidRPr="00870EC2" w:rsidRDefault="00870EC2" w:rsidP="002C0987">
            <w:pPr>
              <w:rPr>
                <w:sz w:val="24"/>
                <w:szCs w:val="24"/>
              </w:rPr>
            </w:pPr>
          </w:p>
        </w:tc>
      </w:tr>
      <w:tr w:rsidR="00870EC2" w:rsidTr="00870EC2">
        <w:trPr>
          <w:jc w:val="center"/>
        </w:trPr>
        <w:tc>
          <w:tcPr>
            <w:tcW w:w="3345" w:type="dxa"/>
          </w:tcPr>
          <w:p w:rsidR="00870EC2" w:rsidRPr="00870EC2" w:rsidRDefault="00870EC2" w:rsidP="00F64E42">
            <w:pPr>
              <w:rPr>
                <w:b/>
                <w:sz w:val="24"/>
                <w:szCs w:val="24"/>
              </w:rPr>
            </w:pPr>
            <w:r w:rsidRPr="00870EC2">
              <w:rPr>
                <w:b/>
                <w:sz w:val="24"/>
                <w:szCs w:val="24"/>
              </w:rPr>
              <w:t>Virgin Code Cases:</w:t>
            </w:r>
          </w:p>
        </w:tc>
        <w:tc>
          <w:tcPr>
            <w:tcW w:w="1620" w:type="dxa"/>
          </w:tcPr>
          <w:p w:rsidR="00870EC2" w:rsidRPr="00870EC2" w:rsidRDefault="00870EC2" w:rsidP="00870EC2">
            <w:pPr>
              <w:ind w:right="28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35" w:type="dxa"/>
          </w:tcPr>
          <w:p w:rsidR="00870EC2" w:rsidRPr="00870EC2" w:rsidRDefault="00870EC2" w:rsidP="002C0987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</w:tcPr>
          <w:p w:rsidR="00870EC2" w:rsidRPr="00870EC2" w:rsidRDefault="00870EC2" w:rsidP="002C0987">
            <w:pPr>
              <w:rPr>
                <w:sz w:val="24"/>
                <w:szCs w:val="24"/>
              </w:rPr>
            </w:pPr>
          </w:p>
        </w:tc>
        <w:tc>
          <w:tcPr>
            <w:tcW w:w="1672" w:type="dxa"/>
          </w:tcPr>
          <w:p w:rsidR="00870EC2" w:rsidRPr="00870EC2" w:rsidRDefault="00870EC2" w:rsidP="002C0987">
            <w:pPr>
              <w:rPr>
                <w:sz w:val="24"/>
                <w:szCs w:val="24"/>
              </w:rPr>
            </w:pPr>
          </w:p>
        </w:tc>
      </w:tr>
      <w:tr w:rsidR="00870EC2" w:rsidTr="00870EC2">
        <w:trPr>
          <w:jc w:val="center"/>
        </w:trPr>
        <w:tc>
          <w:tcPr>
            <w:tcW w:w="3345" w:type="dxa"/>
          </w:tcPr>
          <w:p w:rsidR="00870EC2" w:rsidRPr="00870EC2" w:rsidRDefault="00870EC2" w:rsidP="00F64E42">
            <w:pPr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870EC2" w:rsidRPr="00870EC2" w:rsidRDefault="00870EC2" w:rsidP="00870EC2">
            <w:pPr>
              <w:ind w:right="288"/>
              <w:jc w:val="right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:rsidR="00870EC2" w:rsidRPr="00870EC2" w:rsidRDefault="00870EC2" w:rsidP="002C0987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</w:tcPr>
          <w:p w:rsidR="00870EC2" w:rsidRPr="00870EC2" w:rsidRDefault="00870EC2" w:rsidP="002C0987">
            <w:pPr>
              <w:rPr>
                <w:sz w:val="24"/>
                <w:szCs w:val="24"/>
              </w:rPr>
            </w:pPr>
          </w:p>
        </w:tc>
        <w:tc>
          <w:tcPr>
            <w:tcW w:w="1672" w:type="dxa"/>
          </w:tcPr>
          <w:p w:rsidR="00870EC2" w:rsidRPr="00870EC2" w:rsidRDefault="00870EC2" w:rsidP="002C0987">
            <w:pPr>
              <w:rPr>
                <w:sz w:val="24"/>
                <w:szCs w:val="24"/>
              </w:rPr>
            </w:pPr>
          </w:p>
        </w:tc>
      </w:tr>
      <w:tr w:rsidR="00870EC2" w:rsidTr="00870EC2">
        <w:trPr>
          <w:jc w:val="center"/>
        </w:trPr>
        <w:tc>
          <w:tcPr>
            <w:tcW w:w="3345" w:type="dxa"/>
          </w:tcPr>
          <w:p w:rsidR="00870EC2" w:rsidRPr="00870EC2" w:rsidRDefault="00870EC2" w:rsidP="00F64E42">
            <w:pPr>
              <w:rPr>
                <w:b/>
                <w:sz w:val="24"/>
                <w:szCs w:val="24"/>
              </w:rPr>
            </w:pPr>
            <w:r w:rsidRPr="00870EC2">
              <w:rPr>
                <w:b/>
                <w:sz w:val="24"/>
                <w:szCs w:val="24"/>
              </w:rPr>
              <w:t>Complete Check Code Cases:</w:t>
            </w:r>
          </w:p>
        </w:tc>
        <w:tc>
          <w:tcPr>
            <w:tcW w:w="1620" w:type="dxa"/>
          </w:tcPr>
          <w:p w:rsidR="00870EC2" w:rsidRPr="00870EC2" w:rsidRDefault="00870EC2" w:rsidP="00870EC2">
            <w:pPr>
              <w:ind w:right="28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735" w:type="dxa"/>
          </w:tcPr>
          <w:p w:rsidR="00870EC2" w:rsidRPr="00870EC2" w:rsidRDefault="00870EC2" w:rsidP="002C0987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</w:tcPr>
          <w:p w:rsidR="00870EC2" w:rsidRPr="00870EC2" w:rsidRDefault="00870EC2" w:rsidP="002C0987">
            <w:pPr>
              <w:rPr>
                <w:sz w:val="24"/>
                <w:szCs w:val="24"/>
              </w:rPr>
            </w:pPr>
          </w:p>
        </w:tc>
        <w:tc>
          <w:tcPr>
            <w:tcW w:w="1672" w:type="dxa"/>
          </w:tcPr>
          <w:p w:rsidR="00870EC2" w:rsidRPr="00870EC2" w:rsidRDefault="00870EC2" w:rsidP="002C0987">
            <w:pPr>
              <w:rPr>
                <w:sz w:val="24"/>
                <w:szCs w:val="24"/>
              </w:rPr>
            </w:pPr>
          </w:p>
        </w:tc>
      </w:tr>
      <w:tr w:rsidR="00870EC2" w:rsidTr="00870EC2">
        <w:trPr>
          <w:jc w:val="center"/>
        </w:trPr>
        <w:tc>
          <w:tcPr>
            <w:tcW w:w="3345" w:type="dxa"/>
          </w:tcPr>
          <w:p w:rsidR="00870EC2" w:rsidRPr="00870EC2" w:rsidRDefault="00870EC2" w:rsidP="00F64E42">
            <w:pPr>
              <w:rPr>
                <w:b/>
                <w:sz w:val="24"/>
                <w:szCs w:val="24"/>
              </w:rPr>
            </w:pPr>
            <w:r w:rsidRPr="00870EC2">
              <w:rPr>
                <w:b/>
                <w:sz w:val="24"/>
                <w:szCs w:val="24"/>
              </w:rPr>
              <w:t>Suspended Check Code Cases:</w:t>
            </w:r>
          </w:p>
        </w:tc>
        <w:tc>
          <w:tcPr>
            <w:tcW w:w="1620" w:type="dxa"/>
          </w:tcPr>
          <w:p w:rsidR="00870EC2" w:rsidRPr="00870EC2" w:rsidRDefault="00870EC2" w:rsidP="00870EC2">
            <w:pPr>
              <w:ind w:right="28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35" w:type="dxa"/>
          </w:tcPr>
          <w:p w:rsidR="00870EC2" w:rsidRPr="00870EC2" w:rsidRDefault="00870EC2" w:rsidP="002C0987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</w:tcPr>
          <w:p w:rsidR="00870EC2" w:rsidRPr="00870EC2" w:rsidRDefault="00870EC2" w:rsidP="002C0987">
            <w:pPr>
              <w:rPr>
                <w:sz w:val="24"/>
                <w:szCs w:val="24"/>
              </w:rPr>
            </w:pPr>
          </w:p>
        </w:tc>
        <w:tc>
          <w:tcPr>
            <w:tcW w:w="1672" w:type="dxa"/>
          </w:tcPr>
          <w:p w:rsidR="00870EC2" w:rsidRPr="00870EC2" w:rsidRDefault="00870EC2" w:rsidP="002C0987">
            <w:pPr>
              <w:rPr>
                <w:sz w:val="24"/>
                <w:szCs w:val="24"/>
              </w:rPr>
            </w:pPr>
          </w:p>
        </w:tc>
      </w:tr>
      <w:tr w:rsidR="00870EC2" w:rsidTr="00870EC2">
        <w:trPr>
          <w:jc w:val="center"/>
        </w:trPr>
        <w:tc>
          <w:tcPr>
            <w:tcW w:w="3345" w:type="dxa"/>
          </w:tcPr>
          <w:p w:rsidR="00870EC2" w:rsidRPr="00870EC2" w:rsidRDefault="00870EC2" w:rsidP="00F64E42">
            <w:pPr>
              <w:rPr>
                <w:b/>
                <w:sz w:val="24"/>
                <w:szCs w:val="24"/>
              </w:rPr>
            </w:pPr>
            <w:r w:rsidRPr="00870EC2">
              <w:rPr>
                <w:b/>
                <w:sz w:val="24"/>
                <w:szCs w:val="24"/>
              </w:rPr>
              <w:t>Virgin Check Code Cases:</w:t>
            </w:r>
          </w:p>
        </w:tc>
        <w:tc>
          <w:tcPr>
            <w:tcW w:w="1620" w:type="dxa"/>
          </w:tcPr>
          <w:p w:rsidR="00870EC2" w:rsidRPr="00870EC2" w:rsidRDefault="00870EC2" w:rsidP="00870EC2">
            <w:pPr>
              <w:ind w:right="28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753</w:t>
            </w:r>
          </w:p>
        </w:tc>
        <w:tc>
          <w:tcPr>
            <w:tcW w:w="735" w:type="dxa"/>
          </w:tcPr>
          <w:p w:rsidR="00870EC2" w:rsidRPr="00870EC2" w:rsidRDefault="00870EC2" w:rsidP="002C0987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</w:tcPr>
          <w:p w:rsidR="00870EC2" w:rsidRPr="00870EC2" w:rsidRDefault="00870EC2" w:rsidP="002C0987">
            <w:pPr>
              <w:rPr>
                <w:sz w:val="24"/>
                <w:szCs w:val="24"/>
              </w:rPr>
            </w:pPr>
          </w:p>
        </w:tc>
        <w:tc>
          <w:tcPr>
            <w:tcW w:w="1672" w:type="dxa"/>
          </w:tcPr>
          <w:p w:rsidR="00870EC2" w:rsidRPr="00870EC2" w:rsidRDefault="00870EC2" w:rsidP="002C0987">
            <w:pPr>
              <w:rPr>
                <w:sz w:val="24"/>
                <w:szCs w:val="24"/>
              </w:rPr>
            </w:pPr>
          </w:p>
        </w:tc>
      </w:tr>
      <w:tr w:rsidR="00870EC2" w:rsidTr="00870EC2">
        <w:trPr>
          <w:jc w:val="center"/>
        </w:trPr>
        <w:tc>
          <w:tcPr>
            <w:tcW w:w="3345" w:type="dxa"/>
          </w:tcPr>
          <w:p w:rsidR="00870EC2" w:rsidRPr="00870EC2" w:rsidRDefault="00870EC2" w:rsidP="002C0987">
            <w:pPr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870EC2" w:rsidRPr="00870EC2" w:rsidRDefault="00870EC2" w:rsidP="00870EC2">
            <w:pPr>
              <w:ind w:right="288"/>
              <w:jc w:val="right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:rsidR="00870EC2" w:rsidRPr="00870EC2" w:rsidRDefault="00870EC2" w:rsidP="002C0987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</w:tcPr>
          <w:p w:rsidR="00870EC2" w:rsidRPr="00870EC2" w:rsidRDefault="00870EC2" w:rsidP="002C0987">
            <w:pPr>
              <w:rPr>
                <w:sz w:val="24"/>
                <w:szCs w:val="24"/>
              </w:rPr>
            </w:pPr>
          </w:p>
        </w:tc>
        <w:tc>
          <w:tcPr>
            <w:tcW w:w="1672" w:type="dxa"/>
          </w:tcPr>
          <w:p w:rsidR="00870EC2" w:rsidRPr="00870EC2" w:rsidRDefault="00870EC2" w:rsidP="002C0987">
            <w:pPr>
              <w:rPr>
                <w:sz w:val="24"/>
                <w:szCs w:val="24"/>
              </w:rPr>
            </w:pPr>
          </w:p>
        </w:tc>
      </w:tr>
      <w:tr w:rsidR="00870EC2" w:rsidTr="00870EC2">
        <w:trPr>
          <w:jc w:val="center"/>
        </w:trPr>
        <w:tc>
          <w:tcPr>
            <w:tcW w:w="3345" w:type="dxa"/>
          </w:tcPr>
          <w:p w:rsidR="00870EC2" w:rsidRPr="00870EC2" w:rsidRDefault="00870EC2" w:rsidP="002C0987">
            <w:pPr>
              <w:rPr>
                <w:b/>
                <w:sz w:val="24"/>
                <w:szCs w:val="24"/>
              </w:rPr>
            </w:pPr>
            <w:r w:rsidRPr="00870EC2">
              <w:rPr>
                <w:b/>
                <w:sz w:val="24"/>
                <w:szCs w:val="24"/>
              </w:rPr>
              <w:t>Average Time Per Case</w:t>
            </w:r>
          </w:p>
        </w:tc>
        <w:tc>
          <w:tcPr>
            <w:tcW w:w="1620" w:type="dxa"/>
          </w:tcPr>
          <w:p w:rsidR="00870EC2" w:rsidRPr="00870EC2" w:rsidRDefault="00870EC2" w:rsidP="00870EC2">
            <w:pPr>
              <w:ind w:right="28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87.5</w:t>
            </w:r>
          </w:p>
        </w:tc>
        <w:tc>
          <w:tcPr>
            <w:tcW w:w="735" w:type="dxa"/>
          </w:tcPr>
          <w:p w:rsidR="00870EC2" w:rsidRPr="00870EC2" w:rsidRDefault="00870EC2" w:rsidP="002C0987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</w:tcPr>
          <w:p w:rsidR="00870EC2" w:rsidRPr="00870EC2" w:rsidRDefault="00870EC2" w:rsidP="002C0987">
            <w:pPr>
              <w:rPr>
                <w:sz w:val="24"/>
                <w:szCs w:val="24"/>
              </w:rPr>
            </w:pPr>
          </w:p>
        </w:tc>
        <w:tc>
          <w:tcPr>
            <w:tcW w:w="1672" w:type="dxa"/>
          </w:tcPr>
          <w:p w:rsidR="00870EC2" w:rsidRPr="00870EC2" w:rsidRDefault="00870EC2" w:rsidP="002C0987">
            <w:pPr>
              <w:rPr>
                <w:sz w:val="24"/>
                <w:szCs w:val="24"/>
              </w:rPr>
            </w:pPr>
          </w:p>
        </w:tc>
      </w:tr>
      <w:tr w:rsidR="00870EC2" w:rsidTr="00870EC2">
        <w:trPr>
          <w:jc w:val="center"/>
        </w:trPr>
        <w:tc>
          <w:tcPr>
            <w:tcW w:w="3345" w:type="dxa"/>
          </w:tcPr>
          <w:p w:rsidR="00870EC2" w:rsidRPr="00870EC2" w:rsidRDefault="00870EC2" w:rsidP="002C0987">
            <w:pPr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870EC2" w:rsidRPr="00870EC2" w:rsidRDefault="00870EC2" w:rsidP="00870EC2">
            <w:pPr>
              <w:ind w:right="288"/>
              <w:jc w:val="right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:rsidR="00870EC2" w:rsidRPr="00870EC2" w:rsidRDefault="00870EC2" w:rsidP="002C0987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</w:tcPr>
          <w:p w:rsidR="00870EC2" w:rsidRPr="00870EC2" w:rsidRDefault="00870EC2" w:rsidP="002C0987">
            <w:pPr>
              <w:rPr>
                <w:sz w:val="24"/>
                <w:szCs w:val="24"/>
              </w:rPr>
            </w:pPr>
          </w:p>
        </w:tc>
        <w:tc>
          <w:tcPr>
            <w:tcW w:w="1672" w:type="dxa"/>
          </w:tcPr>
          <w:p w:rsidR="00870EC2" w:rsidRPr="00870EC2" w:rsidRDefault="00870EC2" w:rsidP="002C0987">
            <w:pPr>
              <w:rPr>
                <w:sz w:val="24"/>
                <w:szCs w:val="24"/>
              </w:rPr>
            </w:pPr>
          </w:p>
        </w:tc>
      </w:tr>
      <w:tr w:rsidR="00870EC2" w:rsidTr="00870EC2">
        <w:trPr>
          <w:jc w:val="center"/>
        </w:trPr>
        <w:tc>
          <w:tcPr>
            <w:tcW w:w="3345" w:type="dxa"/>
          </w:tcPr>
          <w:p w:rsidR="00870EC2" w:rsidRPr="00870EC2" w:rsidRDefault="00870EC2" w:rsidP="002C0987">
            <w:pPr>
              <w:rPr>
                <w:b/>
                <w:sz w:val="24"/>
                <w:szCs w:val="24"/>
              </w:rPr>
            </w:pPr>
            <w:r w:rsidRPr="00870EC2">
              <w:rPr>
                <w:b/>
                <w:sz w:val="24"/>
                <w:szCs w:val="24"/>
              </w:rPr>
              <w:t>Total Differences</w:t>
            </w:r>
          </w:p>
        </w:tc>
        <w:tc>
          <w:tcPr>
            <w:tcW w:w="1620" w:type="dxa"/>
          </w:tcPr>
          <w:p w:rsidR="00870EC2" w:rsidRPr="00870EC2" w:rsidRDefault="00870EC2" w:rsidP="00870EC2">
            <w:pPr>
              <w:ind w:right="28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735" w:type="dxa"/>
          </w:tcPr>
          <w:p w:rsidR="00870EC2" w:rsidRPr="00870EC2" w:rsidRDefault="00870EC2" w:rsidP="002C0987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</w:tcPr>
          <w:p w:rsidR="00870EC2" w:rsidRPr="00870EC2" w:rsidRDefault="00870EC2" w:rsidP="002C0987">
            <w:pPr>
              <w:rPr>
                <w:sz w:val="24"/>
                <w:szCs w:val="24"/>
              </w:rPr>
            </w:pPr>
          </w:p>
        </w:tc>
        <w:tc>
          <w:tcPr>
            <w:tcW w:w="1672" w:type="dxa"/>
          </w:tcPr>
          <w:p w:rsidR="00870EC2" w:rsidRPr="00870EC2" w:rsidRDefault="00870EC2" w:rsidP="002C0987">
            <w:pPr>
              <w:rPr>
                <w:sz w:val="24"/>
                <w:szCs w:val="24"/>
              </w:rPr>
            </w:pPr>
          </w:p>
        </w:tc>
      </w:tr>
    </w:tbl>
    <w:p w:rsidR="002C0987" w:rsidRPr="002C0987" w:rsidRDefault="002C0987" w:rsidP="002C0987">
      <w:pPr>
        <w:spacing w:after="0" w:line="240" w:lineRule="auto"/>
        <w:rPr>
          <w:sz w:val="18"/>
          <w:szCs w:val="18"/>
        </w:rPr>
      </w:pPr>
      <w:bookmarkStart w:id="0" w:name="_GoBack"/>
      <w:bookmarkEnd w:id="0"/>
    </w:p>
    <w:sectPr w:rsidR="002C0987" w:rsidRPr="002C0987" w:rsidSect="002C0987">
      <w:footerReference w:type="default" r:id="rId7"/>
      <w:pgSz w:w="15840" w:h="12240" w:orient="landscape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987" w:rsidRDefault="002C0987" w:rsidP="002C0987">
      <w:pPr>
        <w:spacing w:after="0" w:line="240" w:lineRule="auto"/>
      </w:pPr>
      <w:r>
        <w:separator/>
      </w:r>
    </w:p>
  </w:endnote>
  <w:endnote w:type="continuationSeparator" w:id="0">
    <w:p w:rsidR="002C0987" w:rsidRDefault="002C0987" w:rsidP="002C0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987" w:rsidRPr="002C0987" w:rsidRDefault="002C0987">
    <w:pPr>
      <w:pStyle w:val="Footer"/>
      <w:rPr>
        <w:sz w:val="18"/>
        <w:szCs w:val="18"/>
      </w:rPr>
    </w:pPr>
    <w:r w:rsidRPr="002C0987">
      <w:rPr>
        <w:sz w:val="18"/>
        <w:szCs w:val="18"/>
      </w:rPr>
      <w:t>1 of 1</w:t>
    </w:r>
    <w:r>
      <w:rPr>
        <w:sz w:val="18"/>
        <w:szCs w:val="18"/>
      </w:rPr>
      <w:t xml:space="preserve">                                                   </w:t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  <w:t xml:space="preserve">               04/12/2012 3:04 PM</w:t>
    </w:r>
  </w:p>
  <w:p w:rsidR="002C0987" w:rsidRDefault="002C09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987" w:rsidRDefault="002C0987" w:rsidP="002C0987">
      <w:pPr>
        <w:spacing w:after="0" w:line="240" w:lineRule="auto"/>
      </w:pPr>
      <w:r>
        <w:separator/>
      </w:r>
    </w:p>
  </w:footnote>
  <w:footnote w:type="continuationSeparator" w:id="0">
    <w:p w:rsidR="002C0987" w:rsidRDefault="002C0987" w:rsidP="002C09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987"/>
    <w:rsid w:val="001F0CD2"/>
    <w:rsid w:val="002C0987"/>
    <w:rsid w:val="00395CFF"/>
    <w:rsid w:val="0087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09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987"/>
  </w:style>
  <w:style w:type="paragraph" w:styleId="Footer">
    <w:name w:val="footer"/>
    <w:basedOn w:val="Normal"/>
    <w:link w:val="FooterChar"/>
    <w:uiPriority w:val="99"/>
    <w:unhideWhenUsed/>
    <w:rsid w:val="002C09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987"/>
  </w:style>
  <w:style w:type="paragraph" w:styleId="BalloonText">
    <w:name w:val="Balloon Text"/>
    <w:basedOn w:val="Normal"/>
    <w:link w:val="BalloonTextChar"/>
    <w:uiPriority w:val="99"/>
    <w:semiHidden/>
    <w:unhideWhenUsed/>
    <w:rsid w:val="002C0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98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C09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09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987"/>
  </w:style>
  <w:style w:type="paragraph" w:styleId="Footer">
    <w:name w:val="footer"/>
    <w:basedOn w:val="Normal"/>
    <w:link w:val="FooterChar"/>
    <w:uiPriority w:val="99"/>
    <w:unhideWhenUsed/>
    <w:rsid w:val="002C09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987"/>
  </w:style>
  <w:style w:type="paragraph" w:styleId="BalloonText">
    <w:name w:val="Balloon Text"/>
    <w:basedOn w:val="Normal"/>
    <w:link w:val="BalloonTextChar"/>
    <w:uiPriority w:val="99"/>
    <w:semiHidden/>
    <w:unhideWhenUsed/>
    <w:rsid w:val="002C0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98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C09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Ellen Hansen</dc:creator>
  <cp:lastModifiedBy>Sue Ellen Hansen</cp:lastModifiedBy>
  <cp:revision>1</cp:revision>
  <dcterms:created xsi:type="dcterms:W3CDTF">2012-04-12T19:03:00Z</dcterms:created>
  <dcterms:modified xsi:type="dcterms:W3CDTF">2012-04-12T19:30:00Z</dcterms:modified>
</cp:coreProperties>
</file>